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C4" w:rsidRDefault="0095081E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211CC4" w:rsidRDefault="0095081E">
      <w:pPr>
        <w:pStyle w:val="afb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11CC4" w:rsidRDefault="0095081E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8"/>
        <w:tblW w:w="8994" w:type="dxa"/>
        <w:tblLayout w:type="fixed"/>
        <w:tblLook w:val="04A0" w:firstRow="1" w:lastRow="0" w:firstColumn="1" w:lastColumn="0" w:noHBand="0" w:noVBand="1"/>
      </w:tblPr>
      <w:tblGrid>
        <w:gridCol w:w="565"/>
        <w:gridCol w:w="8429"/>
      </w:tblGrid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211CC4" w:rsidRDefault="0095081E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Ковпаківська</w:t>
            </w:r>
            <w:proofErr w:type="spellEnd"/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гімназія-філія Личківського ліцею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об’єкта фізичного оточення </w:t>
            </w:r>
          </w:p>
          <w:p w:rsidR="00211CC4" w:rsidRDefault="001B2A4B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Заклад освіти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Адреса розташування: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 w:val="20"/>
                <w:szCs w:val="28"/>
                <w:u w:val="single"/>
                <w:lang w:eastAsia="en-US"/>
              </w:rPr>
              <w:t>село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Ковпаківка</w:t>
            </w:r>
            <w:proofErr w:type="spellEnd"/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u w:val="single"/>
                <w:lang w:eastAsia="en-US"/>
              </w:rPr>
              <w:t>назва вулиці</w:t>
            </w:r>
            <w:r>
              <w:rPr>
                <w:sz w:val="20"/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Центральна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211CC4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40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Кількість поверхів 2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поверхи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sz w:val="20"/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8"/>
                <w:lang w:eastAsia="en-US"/>
              </w:rPr>
              <w:t xml:space="preserve">у разі наявності) </w:t>
            </w:r>
          </w:p>
          <w:p w:rsidR="00211CC4" w:rsidRDefault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+38 (</w:t>
            </w:r>
            <w:r w:rsidR="0095081E">
              <w:rPr>
                <w:sz w:val="20"/>
                <w:szCs w:val="28"/>
                <w:lang w:eastAsia="en-US"/>
              </w:rPr>
              <w:t>050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  <w:r w:rsidR="0095081E">
              <w:rPr>
                <w:sz w:val="20"/>
                <w:szCs w:val="28"/>
                <w:lang w:eastAsia="en-US"/>
              </w:rPr>
              <w:t>730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 w:rsidR="0095081E">
              <w:rPr>
                <w:sz w:val="20"/>
                <w:szCs w:val="28"/>
                <w:lang w:eastAsia="en-US"/>
              </w:rPr>
              <w:t xml:space="preserve">8807, </w:t>
            </w:r>
            <w:r w:rsidR="0095081E">
              <w:rPr>
                <w:rFonts w:ascii="Google Sans;Roboto;RobotoDraft;" w:hAnsi="Google Sans;Roboto;RobotoDraft;"/>
                <w:color w:val="5983B0"/>
                <w:sz w:val="17"/>
                <w:szCs w:val="28"/>
                <w:lang w:eastAsia="en-US"/>
              </w:rPr>
              <w:t>znz08@mag-osvita.dp.ua</w:t>
            </w:r>
            <w:r w:rsidR="0095081E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1B2A4B" w:rsidRDefault="0095081E" w:rsidP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Посилання</w:t>
            </w:r>
            <w:r>
              <w:rPr>
                <w:sz w:val="20"/>
                <w:szCs w:val="28"/>
                <w:lang w:eastAsia="en-US"/>
              </w:rPr>
              <w:t xml:space="preserve"> на фото- та відеоматеріали </w:t>
            </w:r>
            <w:hyperlink r:id="rId8" w:history="1">
              <w:r w:rsidR="001B2A4B" w:rsidRPr="008329E3">
                <w:rPr>
                  <w:rStyle w:val="a5"/>
                  <w:sz w:val="20"/>
                  <w:szCs w:val="28"/>
                  <w:lang w:eastAsia="en-US"/>
                </w:rPr>
                <w:t>http://kovpakivka.dnepredu.com/</w:t>
              </w:r>
            </w:hyperlink>
            <w:r w:rsidR="001B2A4B">
              <w:rPr>
                <w:sz w:val="20"/>
                <w:szCs w:val="28"/>
                <w:lang w:eastAsia="en-US"/>
              </w:rPr>
              <w:t xml:space="preserve"> </w:t>
            </w:r>
            <w:r w:rsidR="001B2A4B">
              <w:rPr>
                <w:sz w:val="20"/>
                <w:szCs w:val="28"/>
                <w:lang w:eastAsia="en-US"/>
              </w:rPr>
              <w:t xml:space="preserve"> </w:t>
            </w:r>
          </w:p>
          <w:p w:rsidR="00211CC4" w:rsidRDefault="001B2A4B" w:rsidP="001B2A4B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hyperlink r:id="rId9" w:history="1">
              <w:r w:rsidRPr="008329E3">
                <w:rPr>
                  <w:rStyle w:val="a5"/>
                  <w:sz w:val="20"/>
                  <w:szCs w:val="28"/>
                  <w:lang w:eastAsia="en-US"/>
                </w:rPr>
                <w:t>https://www.facebook.com/groups/461794151222904/</w:t>
              </w:r>
            </w:hyperlink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211CC4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211CC4" w:rsidRDefault="0095081E" w:rsidP="001B2A4B">
            <w:pPr>
              <w:widowControl w:val="0"/>
              <w:spacing w:before="120" w:after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Дата проведення </w:t>
            </w:r>
            <w:r>
              <w:rPr>
                <w:sz w:val="20"/>
                <w:lang w:eastAsia="en-US"/>
              </w:rPr>
              <w:t>оцінки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 w:rsidR="001B2A4B" w:rsidRPr="001B2A4B">
              <w:rPr>
                <w:i/>
                <w:sz w:val="20"/>
                <w:szCs w:val="28"/>
                <w:u w:val="single"/>
                <w:lang w:val="ru-RU" w:eastAsia="en-US"/>
              </w:rPr>
              <w:t>29.09.2025</w:t>
            </w:r>
          </w:p>
        </w:tc>
      </w:tr>
    </w:tbl>
    <w:p w:rsidR="00211CC4" w:rsidRDefault="00211CC4">
      <w:pPr>
        <w:pStyle w:val="afb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5"/>
        <w:gridCol w:w="1867"/>
        <w:gridCol w:w="1873"/>
        <w:gridCol w:w="2483"/>
      </w:tblGrid>
      <w:tr w:rsidR="00211CC4" w:rsidTr="001B2A4B">
        <w:trPr>
          <w:trHeight w:val="20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11CC4" w:rsidRDefault="0095081E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  <w:tcBorders>
              <w:top w:val="single" w:sz="6" w:space="0" w:color="000000"/>
            </w:tcBorders>
          </w:tcPr>
          <w:p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1. Шляхи руху до будівлі або </w:t>
            </w:r>
            <w:r>
              <w:rPr>
                <w:b/>
                <w:szCs w:val="28"/>
                <w:u w:val="single"/>
              </w:rPr>
              <w:t>споруди:</w:t>
            </w: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>для</w:t>
            </w:r>
            <w:r>
              <w:t xml:space="preserve">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 xml:space="preserve">для осіб з інвалідністю </w:t>
            </w:r>
            <w:r>
              <w:t>відсутні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7" w:type="dxa"/>
          </w:tcPr>
          <w:p w:rsidR="00211CC4" w:rsidRDefault="00211CC4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11CC4" w:rsidRDefault="00211CC4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</w:t>
            </w:r>
            <w:r>
              <w:rPr>
                <w:szCs w:val="28"/>
              </w:rPr>
              <w:t xml:space="preserve">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7" w:type="dxa"/>
          </w:tcPr>
          <w:p w:rsidR="00211CC4" w:rsidRDefault="00211CC4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Покриття рівне, без вибоїн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</w:t>
            </w:r>
            <w:r>
              <w:rPr>
                <w:szCs w:val="28"/>
              </w:rPr>
              <w:lastRenderedPageBreak/>
              <w:t>спільному рівні, на так</w:t>
            </w:r>
            <w:r>
              <w:rPr>
                <w:szCs w:val="28"/>
              </w:rPr>
              <w:t>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</w:t>
            </w:r>
            <w:r>
              <w:rPr>
                <w:szCs w:val="28"/>
              </w:rPr>
              <w:lastRenderedPageBreak/>
              <w:t>поєднані не на одному спільному рівні, є в наявності бордюри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</w:t>
            </w:r>
            <w:r>
              <w:rPr>
                <w:szCs w:val="28"/>
              </w:rPr>
              <w:t>хів руху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</w:t>
            </w:r>
            <w:r>
              <w:rPr>
                <w:szCs w:val="28"/>
              </w:rPr>
              <w:t xml:space="preserve">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</w:t>
            </w:r>
            <w:r>
              <w:rPr>
                <w:szCs w:val="28"/>
              </w:rPr>
              <w:t xml:space="preserve">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</w:t>
            </w:r>
            <w:r>
              <w:rPr>
                <w:szCs w:val="28"/>
              </w:rPr>
              <w:t>уга відсутня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</w:t>
            </w:r>
            <w:r>
              <w:t>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</w:t>
            </w:r>
            <w:r>
              <w:rPr>
                <w:szCs w:val="28"/>
              </w:rPr>
              <w:lastRenderedPageBreak/>
              <w:t>архітектурних особливостей вхідної групи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Таб</w:t>
            </w:r>
            <w:r>
              <w:rPr>
                <w:szCs w:val="28"/>
              </w:rPr>
              <w:t xml:space="preserve">личка відсутня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</w:t>
            </w:r>
            <w:r>
              <w:rPr>
                <w:szCs w:val="28"/>
              </w:rPr>
              <w:t xml:space="preserve">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</w:t>
            </w:r>
            <w:r>
              <w:rPr>
                <w:szCs w:val="28"/>
              </w:rPr>
              <w:lastRenderedPageBreak/>
              <w:t>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>
              <w:rPr>
                <w:szCs w:val="28"/>
              </w:rPr>
              <w:t xml:space="preserve">аркування відсутнє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</w:t>
            </w:r>
            <w:r>
              <w:rPr>
                <w:szCs w:val="28"/>
              </w:rPr>
              <w:t>спеціальним пристосуванням для фіксації дверних стулок у положенні “відчинено”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забезпечено візуальний контраст дверей, а за наявності прозорих дверних (фасадних) конструкцій на них нанесено контрастне маркування </w:t>
            </w:r>
            <w:r>
              <w:rPr>
                <w:szCs w:val="28"/>
              </w:rPr>
              <w:t>кольором на висоті 1 метр — 1,5 метра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</w:t>
            </w:r>
            <w:r>
              <w:rPr>
                <w:szCs w:val="28"/>
              </w:rPr>
              <w:t xml:space="preserve">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 підлоги влаштовані скоси або пандус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10) </w:t>
            </w:r>
            <w:r>
              <w:rPr>
                <w:szCs w:val="28"/>
              </w:rPr>
              <w:t>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 xml:space="preserve">глибина тамбурів </w:t>
            </w:r>
            <w:r>
              <w:t>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:rsidR="00211CC4" w:rsidRDefault="00211CC4">
            <w:pPr>
              <w:widowControl w:val="0"/>
              <w:spacing w:before="120"/>
              <w:rPr>
                <w:szCs w:val="28"/>
              </w:rPr>
            </w:pPr>
          </w:p>
          <w:p w:rsidR="00211CC4" w:rsidRDefault="00211CC4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4144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72390</wp:posOffset>
                  </wp:positionV>
                  <wp:extent cx="537210" cy="901700"/>
                  <wp:effectExtent l="0" t="0" r="0" b="0"/>
                  <wp:wrapSquare wrapText="largest"/>
                  <wp:docPr id="1" name="Зображення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1CC4" w:rsidRDefault="0095081E">
            <w:pPr>
              <w:widowControl w:val="0"/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516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629285" cy="835025"/>
                  <wp:effectExtent l="0" t="0" r="0" b="0"/>
                  <wp:wrapSquare wrapText="largest"/>
                  <wp:docPr id="2" name="Зображенн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ображенн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1CC4" w:rsidRDefault="00211CC4">
            <w:pPr>
              <w:widowControl w:val="0"/>
              <w:jc w:val="center"/>
              <w:rPr>
                <w:sz w:val="20"/>
              </w:rPr>
            </w:pPr>
          </w:p>
          <w:p w:rsidR="00211CC4" w:rsidRDefault="00211CC4">
            <w:pPr>
              <w:widowControl w:val="0"/>
              <w:jc w:val="center"/>
              <w:rPr>
                <w:sz w:val="20"/>
              </w:rPr>
            </w:pP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майданчик перед входом, а також пандус, сходи, підіймальні пристрої для осіб з інвалідністю захищені від атмосферних </w:t>
            </w:r>
            <w:r>
              <w:rPr>
                <w:szCs w:val="28"/>
              </w:rPr>
              <w:t>опадів навісом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211CC4" w:rsidRDefault="00211CC4">
            <w:pPr>
              <w:widowControl w:val="0"/>
              <w:rPr>
                <w:sz w:val="20"/>
              </w:rPr>
            </w:pPr>
          </w:p>
          <w:p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7270"/>
                  <wp:effectExtent l="0" t="0" r="0" b="0"/>
                  <wp:wrapSquare wrapText="largest"/>
                  <wp:docPr id="3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</w:t>
            </w:r>
            <w:r>
              <w:rPr>
                <w:szCs w:val="28"/>
              </w:rPr>
              <w:t>исоти підлоги на вході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:rsidR="00211CC4" w:rsidRDefault="00211CC4">
            <w:pPr>
              <w:widowControl w:val="0"/>
              <w:rPr>
                <w:sz w:val="20"/>
              </w:rPr>
            </w:pPr>
          </w:p>
          <w:p w:rsidR="00211CC4" w:rsidRDefault="0095081E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7250" cy="1138555"/>
                  <wp:effectExtent l="0" t="0" r="0" b="0"/>
                  <wp:wrapSquare wrapText="largest"/>
                  <wp:docPr id="4" name="Зображення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ображення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</w:t>
            </w:r>
            <w:r>
              <w:rPr>
                <w:szCs w:val="28"/>
              </w:rPr>
              <w:lastRenderedPageBreak/>
              <w:t>турнікета, а за наявності — ширина проходу у просвіті становить не менше ніж 1 метр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Прохід без </w:t>
            </w:r>
            <w:r>
              <w:rPr>
                <w:szCs w:val="28"/>
              </w:rPr>
              <w:lastRenderedPageBreak/>
              <w:t>турнікету, ширина проходу 0,8 метра</w:t>
            </w:r>
          </w:p>
          <w:p w:rsidR="00211CC4" w:rsidRDefault="0095081E">
            <w:pPr>
              <w:widowControl w:val="0"/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21590</wp:posOffset>
                  </wp:positionV>
                  <wp:extent cx="857250" cy="1138555"/>
                  <wp:effectExtent l="0" t="0" r="0" b="0"/>
                  <wp:wrapSquare wrapText="left"/>
                  <wp:docPr id="5" name="Зображення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:rsidR="00211CC4" w:rsidRDefault="00211CC4">
            <w:pPr>
              <w:widowControl w:val="0"/>
              <w:spacing w:before="120"/>
              <w:rPr>
                <w:sz w:val="20"/>
              </w:rPr>
            </w:pPr>
          </w:p>
          <w:p w:rsidR="00211CC4" w:rsidRDefault="00211CC4">
            <w:pPr>
              <w:widowControl w:val="0"/>
              <w:spacing w:before="120"/>
              <w:rPr>
                <w:sz w:val="20"/>
              </w:rPr>
            </w:pP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 xml:space="preserve">3. Шляхи </w:t>
            </w:r>
            <w:r>
              <w:rPr>
                <w:b/>
                <w:szCs w:val="28"/>
                <w:u w:val="single"/>
              </w:rPr>
              <w:t>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</w:t>
            </w:r>
            <w:r>
              <w:rPr>
                <w:szCs w:val="28"/>
              </w:rPr>
              <w:t xml:space="preserve">пандусів встановлено огорожу із поручнями, поручні пандусів розташовані на висоті 0,7 і 0,9 метра, завершальні частини </w:t>
            </w:r>
            <w:r>
              <w:rPr>
                <w:szCs w:val="28"/>
              </w:rPr>
              <w:lastRenderedPageBreak/>
              <w:t xml:space="preserve">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</w:t>
            </w:r>
            <w:r>
              <w:rPr>
                <w:szCs w:val="28"/>
              </w:rPr>
              <w:t>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211CC4" w:rsidP="001B2A4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</w:t>
            </w:r>
            <w:r>
              <w:rPr>
                <w:szCs w:val="28"/>
              </w:rPr>
              <w:t xml:space="preserve">ерей відсутній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</w:t>
            </w:r>
            <w:r>
              <w:rPr>
                <w:szCs w:val="28"/>
              </w:rPr>
              <w:lastRenderedPageBreak/>
              <w:t>просвіті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відсутні пороги, а за наявності — висота кожного елемента порога не перевищує 2 сантиметрів, кути порогів заокруглен</w:t>
            </w:r>
            <w:r>
              <w:rPr>
                <w:szCs w:val="28"/>
              </w:rPr>
              <w:t>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</w:t>
            </w:r>
            <w:r>
              <w:rPr>
                <w:szCs w:val="28"/>
              </w:rPr>
              <w:t xml:space="preserve">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шляхи руху оснащені засобами орієнтування та інформування для осіб з порушення</w:t>
            </w:r>
            <w:r>
              <w:rPr>
                <w:szCs w:val="28"/>
              </w:rPr>
              <w:t xml:space="preserve">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</w:t>
            </w:r>
            <w:r>
              <w:rPr>
                <w:szCs w:val="28"/>
              </w:rPr>
              <w:t xml:space="preserve">ють вимогам державних </w:t>
            </w:r>
            <w:r>
              <w:rPr>
                <w:szCs w:val="28"/>
              </w:rPr>
              <w:lastRenderedPageBreak/>
              <w:t>стандартів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</w:t>
            </w:r>
            <w:r>
              <w:t>верхнею підлоги (конструкції, бордюри, пороги тощо)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571500</wp:posOffset>
                  </wp:positionV>
                  <wp:extent cx="920115" cy="1221740"/>
                  <wp:effectExtent l="0" t="0" r="0" b="0"/>
                  <wp:wrapTopAndBottom/>
                  <wp:docPr id="6" name="Зображення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ображення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Перешкоди     відсутні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</w:t>
            </w:r>
            <w:r>
              <w:rPr>
                <w:szCs w:val="28"/>
              </w:rPr>
              <w:t xml:space="preserve">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</w:t>
            </w:r>
            <w:r>
              <w:rPr>
                <w:szCs w:val="28"/>
              </w:rPr>
              <w:t xml:space="preserve">ічні приміщення відсутні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</w:t>
            </w:r>
            <w:r>
              <w:rPr>
                <w:szCs w:val="28"/>
              </w:rPr>
              <w:lastRenderedPageBreak/>
              <w:t>міжнародним символом доступності і написом, що продубльовано шрифтом Брайля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</w:t>
            </w:r>
            <w:r>
              <w:rPr>
                <w:szCs w:val="28"/>
              </w:rPr>
              <w:t>ітарно-гігієнічні та інші приміщення відсутні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15) місце </w:t>
            </w:r>
            <w:r>
              <w:rPr>
                <w:szCs w:val="28"/>
              </w:rPr>
              <w:t>розташування пандуса (за наявності) позначено міжнародним символом доступності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 xml:space="preserve">1,2—1,6 метра від </w:t>
            </w:r>
            <w:r>
              <w:rPr>
                <w:szCs w:val="28"/>
              </w:rPr>
              <w:t>підлоги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гімназії в наявності </w:t>
            </w:r>
          </w:p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3460"/>
                  <wp:effectExtent l="0" t="0" r="0" b="0"/>
                  <wp:wrapSquare wrapText="largest"/>
                  <wp:docPr id="7" name="Зображення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Зображення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</w:t>
            </w:r>
            <w:r>
              <w:rPr>
                <w:szCs w:val="28"/>
              </w:rPr>
              <w:t>висоті 0,9 метра від підлоги, до якої веде тактильна смуга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освітленість (рівень освітлення) забезпечує безпечний прохід у </w:t>
            </w:r>
            <w:r>
              <w:rPr>
                <w:szCs w:val="28"/>
              </w:rPr>
              <w:lastRenderedPageBreak/>
              <w:t>коридорах і приміщеннях, зокрема на сходах, сприяє орієнтуванню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</w:t>
            </w:r>
            <w:r>
              <w:rPr>
                <w:szCs w:val="28"/>
              </w:rPr>
              <w:t xml:space="preserve">нормам і забезпечує </w:t>
            </w:r>
            <w:r>
              <w:rPr>
                <w:szCs w:val="28"/>
              </w:rPr>
              <w:lastRenderedPageBreak/>
              <w:t>безпечний прохід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</w:t>
            </w:r>
            <w:r>
              <w:rPr>
                <w:szCs w:val="28"/>
              </w:rPr>
              <w:t>є мову жестів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</w:t>
            </w:r>
            <w:r>
              <w:rPr>
                <w:szCs w:val="28"/>
              </w:rPr>
              <w:t>юри, пороги тощо)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22) ширина проходу у приміщенні </w:t>
            </w:r>
            <w:r>
              <w:rPr>
                <w:szCs w:val="28"/>
              </w:rPr>
              <w:t>із обладнанням і меблями становить не менше ніж 1,2 метра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секції рецепції </w:t>
            </w:r>
            <w:r>
              <w:rPr>
                <w:szCs w:val="28"/>
              </w:rPr>
              <w:lastRenderedPageBreak/>
              <w:t>становить 0,74—0,8 метра із вільним простором під стільницею заввишки не менше ніж 0,7 метра та завглибш</w:t>
            </w:r>
            <w:r>
              <w:rPr>
                <w:szCs w:val="28"/>
              </w:rPr>
              <w:t>ки не менше 0,48 метра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0,74 м із вільним простором під </w:t>
            </w:r>
            <w:r>
              <w:rPr>
                <w:szCs w:val="28"/>
              </w:rPr>
              <w:lastRenderedPageBreak/>
              <w:t>стільницею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</w:t>
            </w:r>
            <w:r>
              <w:rPr>
                <w:szCs w:val="28"/>
              </w:rPr>
              <w:t>ру чи слуху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</w:t>
            </w:r>
            <w:r>
              <w:rPr>
                <w:szCs w:val="28"/>
              </w:rPr>
              <w:t>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гімназії відсутні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Гімназія знаходиться в двоповерховому приміщенні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</w:t>
            </w:r>
            <w:r>
              <w:rPr>
                <w:szCs w:val="28"/>
              </w:rPr>
              <w:lastRenderedPageBreak/>
              <w:t>маркування горизонтальної площини</w:t>
            </w:r>
            <w:r>
              <w:rPr>
                <w:szCs w:val="28"/>
              </w:rPr>
              <w:t xml:space="preserve">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t>Відсутня попереджува</w:t>
            </w:r>
            <w:r>
              <w:t>льна тактильна смуга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</w:t>
            </w:r>
            <w:r>
              <w:rPr>
                <w:szCs w:val="28"/>
              </w:rPr>
              <w:t>ь вимогам державних стандартів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Приміщення не обладнане ліфтом, ескалатором, підйомником</w:t>
            </w:r>
          </w:p>
        </w:tc>
      </w:tr>
      <w:tr w:rsidR="001B2A4B" w:rsidTr="001B2A4B">
        <w:trPr>
          <w:trHeight w:val="20"/>
        </w:trPr>
        <w:tc>
          <w:tcPr>
            <w:tcW w:w="3065" w:type="dxa"/>
          </w:tcPr>
          <w:p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7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B2A4B" w:rsidRPr="001B2A4B" w:rsidRDefault="001B2A4B" w:rsidP="001B2A4B">
            <w:pPr>
              <w:rPr>
                <w:highlight w:val="yellow"/>
              </w:rPr>
            </w:pPr>
            <w:r w:rsidRPr="001B2A4B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B2A4B" w:rsidTr="001B2A4B">
        <w:trPr>
          <w:trHeight w:val="20"/>
        </w:trPr>
        <w:tc>
          <w:tcPr>
            <w:tcW w:w="3065" w:type="dxa"/>
          </w:tcPr>
          <w:p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7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B2A4B" w:rsidRPr="001B2A4B" w:rsidRDefault="001B2A4B" w:rsidP="001B2A4B">
            <w:pPr>
              <w:rPr>
                <w:highlight w:val="yellow"/>
              </w:rPr>
            </w:pPr>
            <w:r w:rsidRPr="001B2A4B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B2A4B" w:rsidTr="001B2A4B">
        <w:trPr>
          <w:trHeight w:val="20"/>
        </w:trPr>
        <w:tc>
          <w:tcPr>
            <w:tcW w:w="3065" w:type="dxa"/>
          </w:tcPr>
          <w:p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дверей ліфта </w:t>
            </w:r>
            <w:r>
              <w:rPr>
                <w:szCs w:val="28"/>
              </w:rPr>
              <w:lastRenderedPageBreak/>
              <w:t>супроводжується звуковим сигналом і голосовим повідомленням про номер поверху</w:t>
            </w:r>
          </w:p>
        </w:tc>
        <w:tc>
          <w:tcPr>
            <w:tcW w:w="1867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B2A4B" w:rsidRPr="001B2A4B" w:rsidRDefault="001B2A4B" w:rsidP="001B2A4B">
            <w:pPr>
              <w:rPr>
                <w:highlight w:val="yellow"/>
              </w:rPr>
            </w:pPr>
            <w:r w:rsidRPr="001B2A4B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B2A4B" w:rsidTr="001B2A4B">
        <w:trPr>
          <w:trHeight w:val="20"/>
        </w:trPr>
        <w:tc>
          <w:tcPr>
            <w:tcW w:w="3065" w:type="dxa"/>
          </w:tcPr>
          <w:p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7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B2A4B" w:rsidRPr="001B2A4B" w:rsidRDefault="001B2A4B" w:rsidP="001B2A4B">
            <w:pPr>
              <w:rPr>
                <w:highlight w:val="yellow"/>
              </w:rPr>
            </w:pPr>
            <w:r w:rsidRPr="001B2A4B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B2A4B" w:rsidTr="001B2A4B">
        <w:trPr>
          <w:trHeight w:val="20"/>
        </w:trPr>
        <w:tc>
          <w:tcPr>
            <w:tcW w:w="3065" w:type="dxa"/>
          </w:tcPr>
          <w:p w:rsidR="001B2A4B" w:rsidRDefault="001B2A4B" w:rsidP="001B2A4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7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1B2A4B" w:rsidRDefault="001B2A4B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1B2A4B" w:rsidRPr="001B2A4B" w:rsidRDefault="001B2A4B" w:rsidP="001B2A4B">
            <w:pPr>
              <w:rPr>
                <w:highlight w:val="yellow"/>
              </w:rPr>
            </w:pPr>
            <w:r w:rsidRPr="001B2A4B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:rsidR="00211CC4" w:rsidRDefault="001B2A4B">
            <w:pPr>
              <w:widowControl w:val="0"/>
              <w:spacing w:before="120"/>
              <w:rPr>
                <w:szCs w:val="28"/>
              </w:rPr>
            </w:pPr>
            <w:r w:rsidRPr="001B2A4B">
              <w:rPr>
                <w:szCs w:val="28"/>
                <w:highlight w:val="yellow"/>
              </w:rPr>
              <w:t>Не застосовується</w:t>
            </w:r>
            <w:r w:rsidR="0095081E">
              <w:rPr>
                <w:szCs w:val="28"/>
              </w:rPr>
              <w:t xml:space="preserve"> </w:t>
            </w:r>
          </w:p>
        </w:tc>
      </w:tr>
      <w:tr w:rsidR="00211CC4" w:rsidTr="001B2A4B">
        <w:trPr>
          <w:trHeight w:val="20"/>
        </w:trPr>
        <w:tc>
          <w:tcPr>
            <w:tcW w:w="3065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</w:t>
            </w:r>
            <w:r>
              <w:rPr>
                <w:szCs w:val="28"/>
              </w:rPr>
              <w:t xml:space="preserve">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7" w:type="dxa"/>
          </w:tcPr>
          <w:p w:rsidR="00211CC4" w:rsidRDefault="0095081E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:rsidR="00211CC4" w:rsidRDefault="0095081E" w:rsidP="001B2A4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:rsidR="00211CC4" w:rsidRDefault="0095081E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763905</wp:posOffset>
                  </wp:positionV>
                  <wp:extent cx="1029335" cy="772160"/>
                  <wp:effectExtent l="0" t="0" r="0" b="0"/>
                  <wp:wrapSquare wrapText="bothSides"/>
                  <wp:docPr id="8" name="Зображення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Зображення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211CC4" w:rsidRDefault="0095081E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1B2A4B">
        <w:rPr>
          <w:b/>
          <w:i/>
          <w:szCs w:val="28"/>
          <w:u w:val="single"/>
        </w:rPr>
        <w:t>Об’єкт є бар’єрним</w:t>
      </w:r>
    </w:p>
    <w:p w:rsidR="00211CC4" w:rsidRDefault="00211CC4">
      <w:pPr>
        <w:spacing w:after="120"/>
        <w:rPr>
          <w:b/>
          <w:szCs w:val="28"/>
        </w:rPr>
      </w:pPr>
    </w:p>
    <w:p w:rsidR="00211CC4" w:rsidRDefault="0095081E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211CC4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211CC4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211CC4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</w:t>
            </w:r>
            <w:r>
              <w:rPr>
                <w:szCs w:val="28"/>
              </w:rPr>
              <w:lastRenderedPageBreak/>
              <w:t>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 порушенням </w:t>
            </w:r>
            <w:r>
              <w:rPr>
                <w:szCs w:val="28"/>
              </w:rPr>
              <w:lastRenderedPageBreak/>
              <w:t>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з порушенням </w:t>
            </w:r>
            <w:r>
              <w:rPr>
                <w:szCs w:val="28"/>
              </w:rPr>
              <w:lastRenderedPageBreak/>
              <w:t>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мають інші функціональні </w:t>
            </w:r>
            <w:r>
              <w:rPr>
                <w:szCs w:val="28"/>
              </w:rPr>
              <w:lastRenderedPageBreak/>
              <w:t>порушення</w:t>
            </w:r>
          </w:p>
        </w:tc>
      </w:tr>
      <w:tr w:rsidR="00211CC4">
        <w:trPr>
          <w:trHeight w:val="20"/>
        </w:trPr>
        <w:tc>
          <w:tcPr>
            <w:tcW w:w="1985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Жінки          </w:t>
            </w:r>
            <w:r w:rsidR="001B2A4B">
              <w:rPr>
                <w:szCs w:val="28"/>
              </w:rPr>
              <w:t xml:space="preserve">   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11CC4">
        <w:trPr>
          <w:trHeight w:val="80"/>
        </w:trPr>
        <w:tc>
          <w:tcPr>
            <w:tcW w:w="1985" w:type="dxa"/>
            <w:shd w:val="clear" w:color="auto" w:fill="auto"/>
          </w:tcPr>
          <w:p w:rsidR="00211CC4" w:rsidRDefault="001B2A4B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11CC4">
        <w:trPr>
          <w:trHeight w:val="20"/>
        </w:trPr>
        <w:tc>
          <w:tcPr>
            <w:tcW w:w="1985" w:type="dxa"/>
            <w:shd w:val="clear" w:color="auto" w:fill="auto"/>
          </w:tcPr>
          <w:p w:rsidR="00211CC4" w:rsidRDefault="001B2A4B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11CC4" w:rsidRDefault="00211CC4"/>
    <w:p w:rsidR="00211CC4" w:rsidRDefault="00211CC4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211CC4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211CC4">
        <w:trPr>
          <w:trHeight w:val="20"/>
        </w:trPr>
        <w:tc>
          <w:tcPr>
            <w:tcW w:w="1985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11CC4">
        <w:trPr>
          <w:trHeight w:val="20"/>
        </w:trPr>
        <w:tc>
          <w:tcPr>
            <w:tcW w:w="1985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11CC4">
        <w:trPr>
          <w:trHeight w:val="20"/>
        </w:trPr>
        <w:tc>
          <w:tcPr>
            <w:tcW w:w="1985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211CC4" w:rsidRDefault="00211CC4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211CC4" w:rsidRDefault="0095081E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11CC4" w:rsidRDefault="00211CC4">
      <w:pPr>
        <w:spacing w:after="120"/>
        <w:rPr>
          <w:szCs w:val="28"/>
        </w:rPr>
      </w:pPr>
    </w:p>
    <w:p w:rsidR="00211CC4" w:rsidRDefault="0095081E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** У графі “Відповідність критеріям” зазначається: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 xml:space="preserve">“так” — у разі, коли елемент </w:t>
      </w:r>
      <w:r w:rsidRPr="001B2A4B">
        <w:rPr>
          <w:sz w:val="20"/>
        </w:rPr>
        <w:t>будівлі або споруди відповідає опису та параметрам критерію безбар’єрності;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“не застосовується” — у разі, коли в наявній конструкції будівлі або спор</w:t>
      </w:r>
      <w:r w:rsidRPr="001B2A4B">
        <w:rPr>
          <w:sz w:val="20"/>
        </w:rPr>
        <w:t>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</w:t>
      </w:r>
      <w:r w:rsidRPr="001B2A4B">
        <w:rPr>
          <w:sz w:val="20"/>
        </w:rPr>
        <w:t>драхунку.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211CC4" w:rsidRPr="001B2A4B" w:rsidRDefault="0095081E">
      <w:pPr>
        <w:widowControl w:val="0"/>
        <w:spacing w:after="120"/>
        <w:jc w:val="both"/>
        <w:rPr>
          <w:sz w:val="20"/>
        </w:rPr>
      </w:pPr>
      <w:r w:rsidRPr="001B2A4B">
        <w:rPr>
          <w:sz w:val="20"/>
        </w:rPr>
        <w:t xml:space="preserve">“об’єкт є частково безбар’єрним” — у разі, коли </w:t>
      </w:r>
      <w:r w:rsidRPr="001B2A4B">
        <w:rPr>
          <w:sz w:val="20"/>
        </w:rPr>
        <w:t xml:space="preserve">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1B2A4B">
        <w:rPr>
          <w:sz w:val="20"/>
        </w:rPr>
        <w:t>критичиністю</w:t>
      </w:r>
      <w:proofErr w:type="spellEnd"/>
      <w:r w:rsidRPr="001B2A4B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211CC4" w:rsidRDefault="0095081E" w:rsidP="001B2A4B">
      <w:pPr>
        <w:widowControl w:val="0"/>
        <w:spacing w:after="120"/>
        <w:jc w:val="both"/>
        <w:rPr>
          <w:color w:val="000000" w:themeColor="text1"/>
          <w:sz w:val="20"/>
        </w:rPr>
      </w:pPr>
      <w:r w:rsidRPr="001B2A4B">
        <w:rPr>
          <w:color w:val="000000" w:themeColor="text1"/>
          <w:sz w:val="20"/>
        </w:rPr>
        <w:t xml:space="preserve">“об’єкт є бар’єрним” — у </w:t>
      </w:r>
      <w:r w:rsidRPr="001B2A4B">
        <w:rPr>
          <w:color w:val="000000" w:themeColor="text1"/>
          <w:sz w:val="20"/>
        </w:rPr>
        <w:t>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1B2A4B" w:rsidRPr="001B2A4B" w:rsidRDefault="001B2A4B" w:rsidP="001B2A4B">
      <w:pPr>
        <w:widowControl w:val="0"/>
        <w:spacing w:after="120"/>
        <w:jc w:val="both"/>
        <w:rPr>
          <w:color w:val="000000" w:themeColor="text1"/>
          <w:sz w:val="20"/>
        </w:rPr>
      </w:pPr>
    </w:p>
    <w:p w:rsidR="00211CC4" w:rsidRDefault="0095081E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  <w:lang w:val="ru-RU"/>
        </w:rPr>
        <w:t>Директор</w:t>
      </w:r>
      <w:r>
        <w:rPr>
          <w:rFonts w:eastAsiaTheme="minorEastAsia"/>
          <w:color w:val="000000"/>
          <w:szCs w:val="28"/>
          <w:lang w:val="ru-RU"/>
        </w:rPr>
        <w:t xml:space="preserve"> Личк</w:t>
      </w:r>
      <w:r>
        <w:rPr>
          <w:rFonts w:eastAsiaTheme="minorEastAsia"/>
          <w:color w:val="000000"/>
          <w:szCs w:val="28"/>
        </w:rPr>
        <w:t>івського ліцею</w:t>
      </w:r>
      <w:r>
        <w:rPr>
          <w:rFonts w:eastAsiaTheme="minorEastAsia"/>
          <w:color w:val="000000"/>
          <w:szCs w:val="28"/>
        </w:rPr>
        <w:t xml:space="preserve">: </w:t>
      </w:r>
    </w:p>
    <w:p w:rsidR="00211CC4" w:rsidRDefault="0095081E">
      <w:pPr>
        <w:widowControl w:val="0"/>
        <w:rPr>
          <w:rFonts w:eastAsiaTheme="minorEastAsia"/>
          <w:bCs/>
          <w:color w:val="000000"/>
          <w:szCs w:val="28"/>
          <w:lang w:val="zh-CN"/>
        </w:rPr>
      </w:pPr>
      <w:r>
        <w:rPr>
          <w:rFonts w:eastAsiaTheme="minorEastAsia"/>
          <w:b/>
          <w:bCs/>
          <w:color w:val="000000"/>
          <w:szCs w:val="28"/>
        </w:rPr>
        <w:t xml:space="preserve">Тетяна </w:t>
      </w:r>
      <w:r>
        <w:rPr>
          <w:rFonts w:eastAsiaTheme="minorEastAsia"/>
          <w:b/>
          <w:bCs/>
          <w:color w:val="000000"/>
          <w:szCs w:val="28"/>
        </w:rPr>
        <w:t>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 w:rsidR="001B2A4B"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zh-CN"/>
        </w:rPr>
        <w:t xml:space="preserve">                     </w:t>
      </w:r>
    </w:p>
    <w:p w:rsidR="00211CC4" w:rsidRDefault="0095081E">
      <w:pPr>
        <w:widowControl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zh-CN"/>
        </w:rPr>
        <w:t>Підпис</w:t>
      </w:r>
    </w:p>
    <w:p w:rsidR="00211CC4" w:rsidRDefault="00211CC4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211CC4" w:rsidRDefault="0095081E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1B2A4B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1B2A4B">
        <w:rPr>
          <w:rFonts w:eastAsiaTheme="minorEastAsia"/>
          <w:b/>
          <w:color w:val="000000"/>
          <w:sz w:val="24"/>
          <w:szCs w:val="24"/>
        </w:rPr>
        <w:t xml:space="preserve"> 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211CC4" w:rsidRDefault="00211CC4">
      <w:pPr>
        <w:widowControl w:val="0"/>
        <w:rPr>
          <w:rFonts w:eastAsiaTheme="minorEastAsia"/>
          <w:b/>
          <w:sz w:val="24"/>
          <w:szCs w:val="24"/>
          <w:lang w:val="zh-CN"/>
        </w:rPr>
      </w:pPr>
    </w:p>
    <w:p w:rsidR="001B2A4B" w:rsidRPr="001B2A4B" w:rsidRDefault="0095081E">
      <w:pPr>
        <w:widowControl w:val="0"/>
        <w:rPr>
          <w:rFonts w:eastAsia="SimSun"/>
          <w:b/>
          <w:sz w:val="20"/>
          <w:lang w:val="zh-CN" w:eastAsia="zh-CN"/>
        </w:rPr>
      </w:pPr>
      <w:r w:rsidRPr="001B2A4B">
        <w:rPr>
          <w:rFonts w:eastAsiaTheme="minorEastAsia"/>
          <w:b/>
          <w:sz w:val="20"/>
          <w:lang w:val="zh-CN"/>
        </w:rPr>
        <w:t xml:space="preserve">Виконавець: </w:t>
      </w:r>
    </w:p>
    <w:p w:rsidR="00211CC4" w:rsidRPr="001B2A4B" w:rsidRDefault="0095081E">
      <w:pPr>
        <w:widowControl w:val="0"/>
        <w:rPr>
          <w:rFonts w:eastAsiaTheme="minorEastAsia"/>
          <w:b/>
          <w:color w:val="000000"/>
          <w:sz w:val="20"/>
        </w:rPr>
      </w:pPr>
      <w:r w:rsidRPr="001B2A4B">
        <w:rPr>
          <w:rFonts w:eastAsiaTheme="minorEastAsia"/>
          <w:b/>
          <w:sz w:val="20"/>
        </w:rPr>
        <w:t>Григорій САБАКАР,</w:t>
      </w:r>
      <w:r w:rsidRPr="001B2A4B">
        <w:rPr>
          <w:rFonts w:eastAsiaTheme="minorEastAsia"/>
          <w:b/>
          <w:sz w:val="20"/>
          <w:lang w:val="zh-CN"/>
        </w:rPr>
        <w:t xml:space="preserve"> </w:t>
      </w:r>
      <w:r w:rsidRPr="001B2A4B">
        <w:rPr>
          <w:rFonts w:eastAsiaTheme="minorEastAsia"/>
          <w:b/>
          <w:sz w:val="20"/>
        </w:rPr>
        <w:t>+38 (</w:t>
      </w:r>
      <w:r w:rsidRPr="001B2A4B">
        <w:rPr>
          <w:rFonts w:eastAsiaTheme="minorEastAsia"/>
          <w:b/>
          <w:sz w:val="20"/>
          <w:lang w:val="zh-CN"/>
        </w:rPr>
        <w:t>050</w:t>
      </w:r>
      <w:r w:rsidRPr="001B2A4B">
        <w:rPr>
          <w:rFonts w:eastAsiaTheme="minorEastAsia"/>
          <w:b/>
          <w:sz w:val="20"/>
        </w:rPr>
        <w:t>) 730 88 07</w:t>
      </w:r>
    </w:p>
    <w:p w:rsidR="00211CC4" w:rsidRDefault="0095081E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211CC4" w:rsidRDefault="00211CC4">
      <w:pPr>
        <w:rPr>
          <w:sz w:val="24"/>
          <w:szCs w:val="24"/>
        </w:rPr>
      </w:pPr>
    </w:p>
    <w:sectPr w:rsidR="00211CC4">
      <w:headerReference w:type="even" r:id="rId17"/>
      <w:headerReference w:type="default" r:id="rId18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081E">
      <w:r>
        <w:separator/>
      </w:r>
    </w:p>
  </w:endnote>
  <w:endnote w:type="continuationSeparator" w:id="0">
    <w:p w:rsidR="00000000" w:rsidRDefault="0095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Google Sans;Roboto;RobotoDraft;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081E">
      <w:r>
        <w:separator/>
      </w:r>
    </w:p>
  </w:footnote>
  <w:footnote w:type="continuationSeparator" w:id="0">
    <w:p w:rsidR="00000000" w:rsidRDefault="0095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C4" w:rsidRDefault="0095081E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1CC4" w:rsidRDefault="0095081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MH6NFLpAQAAJgQAAA4AAAAAAAAAAAAAAAAALgIAAGRycy9lMm9Eb2MueG1sUEsBAi0AFAAG&#10;AAgAAAAhAGx/tdbUAAAAAQEAAA8AAAAAAAAAAAAAAAAAQwQAAGRycy9kb3ducmV2LnhtbFBLBQYA&#10;AAAABAAEAPMAAABEBQAAAAA=&#10;" o:allowincell="f" filled="f" stroked="f" strokeweight="0">
              <v:textbox style="mso-fit-shape-to-text:t" inset="0,0,0,0">
                <w:txbxContent>
                  <w:p w:rsidR="00211CC4" w:rsidRDefault="0095081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C4" w:rsidRDefault="0095081E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1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1CC4" w:rsidRDefault="0095081E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" o:allowincell="f" filled="f" stroked="f" strokeweight="0">
              <v:textbox style="mso-fit-shape-to-text:t" inset="0,0,0,0">
                <w:txbxContent>
                  <w:p w:rsidR="00211CC4" w:rsidRDefault="0095081E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6"/>
    <w:rsid w:val="000D3C29"/>
    <w:rsid w:val="001B2A4B"/>
    <w:rsid w:val="00211CC4"/>
    <w:rsid w:val="00312031"/>
    <w:rsid w:val="00594348"/>
    <w:rsid w:val="007F4516"/>
    <w:rsid w:val="0095081E"/>
    <w:rsid w:val="00B3174A"/>
    <w:rsid w:val="16B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F43F79"/>
  <w15:docId w15:val="{4D562FE8-4D6E-4A97-8A1E-A8B2F035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qFormat="1"/>
    <w:lsdException w:name="annotation reference" w:uiPriority="99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lang w:eastAsia="ru-RU"/>
    </w:rPr>
  </w:style>
  <w:style w:type="paragraph" w:styleId="ab">
    <w:name w:val="annotation subject"/>
    <w:basedOn w:val="a9"/>
    <w:next w:val="a9"/>
    <w:link w:val="ac"/>
    <w:uiPriority w:val="99"/>
    <w:unhideWhenUsed/>
    <w:qFormat/>
    <w:rPr>
      <w:b/>
      <w:bCs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Title"/>
    <w:basedOn w:val="a"/>
    <w:next w:val="af"/>
    <w:link w:val="af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</w:pPr>
  </w:style>
  <w:style w:type="paragraph" w:styleId="af4">
    <w:name w:val="List"/>
    <w:basedOn w:val="af"/>
    <w:qFormat/>
    <w:rPr>
      <w:rFonts w:cs="Arial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8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character" w:customStyle="1" w:styleId="af1">
    <w:name w:val="Заголовок Знак"/>
    <w:basedOn w:val="a0"/>
    <w:link w:val="af0"/>
    <w:qFormat/>
    <w:rPr>
      <w:b/>
      <w:sz w:val="72"/>
      <w:szCs w:val="72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qFormat/>
    <w:rPr>
      <w:b/>
      <w:bCs/>
      <w:sz w:val="20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7">
    <w:name w:val="Подзаголовок Знак"/>
    <w:basedOn w:val="a0"/>
    <w:link w:val="af6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</w:style>
  <w:style w:type="character" w:customStyle="1" w:styleId="rvts44">
    <w:name w:val="rvts44"/>
    <w:basedOn w:val="a0"/>
    <w:qFormat/>
  </w:style>
  <w:style w:type="paragraph" w:customStyle="1" w:styleId="af9">
    <w:name w:val="Покажчик"/>
    <w:basedOn w:val="a"/>
    <w:qFormat/>
    <w:pPr>
      <w:suppressLineNumbers/>
    </w:pPr>
    <w:rPr>
      <w:rFonts w:cs="Arial"/>
    </w:rPr>
  </w:style>
  <w:style w:type="paragraph" w:customStyle="1" w:styleId="afa">
    <w:name w:val="Верхній і нижній колонтитули"/>
    <w:basedOn w:val="a"/>
    <w:qFormat/>
  </w:style>
  <w:style w:type="paragraph" w:customStyle="1" w:styleId="afb">
    <w:name w:val="Нормальний текст"/>
    <w:basedOn w:val="a"/>
    <w:qFormat/>
    <w:pPr>
      <w:spacing w:before="120"/>
      <w:ind w:firstLine="567"/>
    </w:pPr>
  </w:style>
  <w:style w:type="paragraph" w:customStyle="1" w:styleId="afc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d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e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f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f0">
    <w:name w:val="Вид документа"/>
    <w:basedOn w:val="aff"/>
    <w:next w:val="a"/>
    <w:qFormat/>
    <w:pPr>
      <w:spacing w:before="360" w:after="240"/>
    </w:pPr>
    <w:rPr>
      <w:spacing w:val="20"/>
      <w:sz w:val="26"/>
    </w:rPr>
  </w:style>
  <w:style w:type="paragraph" w:customStyle="1" w:styleId="aff1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2">
    <w:name w:val="Назва документа"/>
    <w:basedOn w:val="a"/>
    <w:next w:val="afb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st7">
    <w:name w:val="st7"/>
    <w:uiPriority w:val="99"/>
    <w:qFormat/>
    <w:pPr>
      <w:widowControl w:val="0"/>
      <w:suppressAutoHyphens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suppressAutoHyphens/>
      <w:spacing w:before="120" w:after="120"/>
    </w:pPr>
    <w:rPr>
      <w:rFonts w:eastAsiaTheme="minorEastAsia"/>
      <w:sz w:val="24"/>
      <w:szCs w:val="24"/>
      <w:lang w:val="zh-CN" w:eastAsia="uk-UA"/>
    </w:rPr>
  </w:style>
  <w:style w:type="paragraph" w:customStyle="1" w:styleId="12">
    <w:name w:val="Рецензия1"/>
    <w:uiPriority w:val="99"/>
    <w:semiHidden/>
    <w:qFormat/>
    <w:pPr>
      <w:suppressAutoHyphens/>
    </w:pPr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4">
    <w:name w:val="Вміст рамки"/>
    <w:basedOn w:val="a"/>
    <w:qFormat/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pakivka.dnepredu.com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461794151222904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E0EA7-ED66-4EE7-AFC0-1DCA5274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17</Pages>
  <Words>2654</Words>
  <Characters>15133</Characters>
  <Application>Microsoft Office Word</Application>
  <DocSecurity>0</DocSecurity>
  <Lines>126</Lines>
  <Paragraphs>35</Paragraphs>
  <ScaleCrop>false</ScaleCrop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65</cp:revision>
  <cp:lastPrinted>2025-06-27T11:58:00Z</cp:lastPrinted>
  <dcterms:created xsi:type="dcterms:W3CDTF">2025-03-20T15:55:00Z</dcterms:created>
  <dcterms:modified xsi:type="dcterms:W3CDTF">2025-09-22T08:06:00Z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FB4E78D5E71440AA962D5BC6C3A0C666_12</vt:lpwstr>
  </property>
</Properties>
</file>