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333333"/>
          <w:spacing w:val="7"/>
        </w:rPr>
      </w:pPr>
      <w:r w:rsidRPr="00E01898">
        <w:rPr>
          <w:b/>
          <w:bCs/>
          <w:color w:val="333333"/>
          <w:spacing w:val="7"/>
          <w:lang w:val="uk-UA"/>
        </w:rPr>
        <w:t>ОБҐРУНТУВАННЯ</w:t>
      </w:r>
    </w:p>
    <w:p w:rsidR="00E01898" w:rsidRPr="00E01898" w:rsidRDefault="00E01898" w:rsidP="00E01898">
      <w:pPr>
        <w:pStyle w:val="2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</w:pPr>
      <w:r w:rsidRPr="00E01898">
        <w:rPr>
          <w:rFonts w:ascii="Times New Roman" w:hAnsi="Times New Roman" w:cs="Times New Roman"/>
          <w:color w:val="333333"/>
          <w:spacing w:val="7"/>
          <w:sz w:val="24"/>
          <w:szCs w:val="24"/>
          <w:lang w:val="uk-UA"/>
        </w:rPr>
        <w:t>технічних та якісних характеристик </w:t>
      </w:r>
      <w:r w:rsidRPr="00E01898">
        <w:rPr>
          <w:rFonts w:ascii="Times New Roman" w:hAnsi="Times New Roman" w:cs="Times New Roman"/>
          <w:b/>
          <w:bCs/>
          <w:color w:val="333333"/>
          <w:spacing w:val="7"/>
          <w:sz w:val="24"/>
          <w:szCs w:val="24"/>
          <w:lang w:val="uk-UA"/>
        </w:rPr>
        <w:t xml:space="preserve">закупівлі Нафта і дистиляти </w:t>
      </w:r>
      <w:r w:rsidRPr="00E01898">
        <w:rPr>
          <w:rFonts w:ascii="Times New Roman" w:hAnsi="Times New Roman" w:cs="Times New Roman"/>
          <w:b/>
          <w:bCs/>
          <w:color w:val="333333"/>
          <w:spacing w:val="7"/>
          <w:sz w:val="22"/>
          <w:szCs w:val="22"/>
          <w:lang w:val="uk-UA"/>
        </w:rPr>
        <w:t>(</w:t>
      </w:r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Бензин А-95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талони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(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скретч-картки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)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номіналом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10, 20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літрів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;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Дизельне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паливо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талони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(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скретч-картки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)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номіналом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 xml:space="preserve"> 10, 20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ru-RU"/>
        </w:rPr>
        <w:t>літрів</w:t>
      </w:r>
      <w:proofErr w:type="spellEnd"/>
      <w:r w:rsidRPr="00E01898">
        <w:rPr>
          <w:rFonts w:ascii="Times New Roman" w:hAnsi="Times New Roman" w:cs="Times New Roman"/>
          <w:b/>
          <w:bCs/>
          <w:color w:val="333333"/>
          <w:spacing w:val="7"/>
          <w:sz w:val="24"/>
          <w:szCs w:val="24"/>
          <w:lang w:val="uk-UA"/>
        </w:rPr>
        <w:t>) </w:t>
      </w:r>
      <w:r w:rsidRPr="00E01898">
        <w:rPr>
          <w:rFonts w:ascii="Times New Roman" w:hAnsi="Times New Roman" w:cs="Times New Roman"/>
          <w:color w:val="333333"/>
          <w:spacing w:val="7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  <w:lang w:val="uk-UA"/>
        </w:rPr>
        <w:t xml:space="preserve"> </w:t>
      </w:r>
      <w:r w:rsidRPr="00E01898">
        <w:rPr>
          <w:rStyle w:val="a4"/>
          <w:rFonts w:ascii="Times New Roman" w:hAnsi="Times New Roman" w:cs="Times New Roman"/>
          <w:color w:val="333333"/>
          <w:spacing w:val="7"/>
          <w:sz w:val="24"/>
          <w:szCs w:val="24"/>
          <w:lang w:val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1. Найменування:</w:t>
      </w:r>
      <w:r w:rsidRPr="00E01898">
        <w:rPr>
          <w:color w:val="000000"/>
          <w:spacing w:val="7"/>
          <w:shd w:val="clear" w:color="auto" w:fill="FFFFFF"/>
          <w:lang w:val="uk-UA"/>
        </w:rPr>
        <w:t> Викон</w:t>
      </w:r>
      <w:r>
        <w:rPr>
          <w:color w:val="000000"/>
          <w:spacing w:val="7"/>
          <w:shd w:val="clear" w:color="auto" w:fill="FFFFFF"/>
          <w:lang w:val="uk-UA"/>
        </w:rPr>
        <w:t xml:space="preserve">авчий комітет </w:t>
      </w:r>
      <w:proofErr w:type="spellStart"/>
      <w:r>
        <w:rPr>
          <w:color w:val="000000"/>
          <w:spacing w:val="7"/>
          <w:shd w:val="clear" w:color="auto" w:fill="FFFFFF"/>
          <w:lang w:val="uk-UA"/>
        </w:rPr>
        <w:t>Личківської</w:t>
      </w:r>
      <w:proofErr w:type="spellEnd"/>
      <w:r>
        <w:rPr>
          <w:color w:val="000000"/>
          <w:spacing w:val="7"/>
          <w:shd w:val="clear" w:color="auto" w:fill="FFFFFF"/>
          <w:lang w:val="uk-UA"/>
        </w:rPr>
        <w:t xml:space="preserve"> сільської </w:t>
      </w:r>
      <w:r w:rsidRPr="00E01898">
        <w:rPr>
          <w:color w:val="000000"/>
          <w:spacing w:val="7"/>
          <w:shd w:val="clear" w:color="auto" w:fill="FFFFFF"/>
          <w:lang w:val="uk-UA"/>
        </w:rPr>
        <w:t xml:space="preserve"> ради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2. Місце знаходження:</w:t>
      </w:r>
      <w:r>
        <w:rPr>
          <w:color w:val="000000"/>
          <w:spacing w:val="7"/>
          <w:shd w:val="clear" w:color="auto" w:fill="FFFFFF"/>
          <w:lang w:val="uk-UA"/>
        </w:rPr>
        <w:t xml:space="preserve"> Україна, 51140, Дніпропетровська область, с. </w:t>
      </w:r>
      <w:proofErr w:type="spellStart"/>
      <w:r>
        <w:rPr>
          <w:color w:val="000000"/>
          <w:spacing w:val="7"/>
          <w:shd w:val="clear" w:color="auto" w:fill="FFFFFF"/>
          <w:lang w:val="uk-UA"/>
        </w:rPr>
        <w:t>Личкове</w:t>
      </w:r>
      <w:proofErr w:type="spellEnd"/>
      <w:r>
        <w:rPr>
          <w:color w:val="000000"/>
          <w:spacing w:val="7"/>
          <w:shd w:val="clear" w:color="auto" w:fill="FFFFFF"/>
          <w:lang w:val="uk-UA"/>
        </w:rPr>
        <w:t xml:space="preserve">, вул. </w:t>
      </w:r>
      <w:proofErr w:type="spellStart"/>
      <w:r>
        <w:rPr>
          <w:color w:val="000000"/>
          <w:spacing w:val="7"/>
          <w:shd w:val="clear" w:color="auto" w:fill="FFFFFF"/>
          <w:lang w:val="uk-UA"/>
        </w:rPr>
        <w:t>Ценральна</w:t>
      </w:r>
      <w:proofErr w:type="spellEnd"/>
      <w:r>
        <w:rPr>
          <w:color w:val="000000"/>
          <w:spacing w:val="7"/>
          <w:shd w:val="clear" w:color="auto" w:fill="FFFFFF"/>
          <w:lang w:val="uk-UA"/>
        </w:rPr>
        <w:t>, 103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3. Код ЄДРПОУ:</w:t>
      </w:r>
      <w:r>
        <w:rPr>
          <w:color w:val="000000"/>
          <w:spacing w:val="7"/>
          <w:shd w:val="clear" w:color="auto" w:fill="FFFFFF"/>
          <w:lang w:val="uk-UA"/>
        </w:rPr>
        <w:t> 42714998</w:t>
      </w:r>
    </w:p>
    <w:p w:rsid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pacing w:val="7"/>
          <w:shd w:val="clear" w:color="auto" w:fill="FFFFFF"/>
          <w:lang w:val="uk-UA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4. Категорія замовника: </w:t>
      </w:r>
      <w:r w:rsidRPr="00E01898">
        <w:rPr>
          <w:color w:val="000000"/>
          <w:spacing w:val="7"/>
          <w:shd w:val="clear" w:color="auto" w:fill="FFFFFF"/>
          <w:lang w:val="uk-UA"/>
        </w:rPr>
        <w:t xml:space="preserve">Орган державної влади, місцевого самоврядування </w:t>
      </w:r>
    </w:p>
    <w:p w:rsidR="00E01898" w:rsidRDefault="00E01898" w:rsidP="00E01898">
      <w:pPr>
        <w:pStyle w:val="2"/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b/>
          <w:bCs/>
          <w:color w:val="333333"/>
          <w:spacing w:val="7"/>
          <w:sz w:val="24"/>
          <w:szCs w:val="24"/>
        </w:rPr>
      </w:pPr>
      <w:r w:rsidRPr="00E01898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/>
        </w:rPr>
        <w:t>5. Назва предмету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/>
        </w:rPr>
        <w:t xml:space="preserve"> </w:t>
      </w:r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Бензин А-95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талони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скретч-картки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номіналом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10, 20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літрів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;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Дизельне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паливо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талони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скретч-картки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номіналом</w:t>
      </w:r>
      <w:proofErr w:type="spellEnd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10, 20 </w:t>
      </w:r>
      <w:proofErr w:type="spellStart"/>
      <w:r w:rsidRPr="00E018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літрів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</w:t>
      </w:r>
      <w:r w:rsidRPr="00E01898">
        <w:rPr>
          <w:b/>
          <w:bCs/>
          <w:color w:val="000000"/>
          <w:spacing w:val="7"/>
          <w:shd w:val="clear" w:color="auto" w:fill="FFFFFF"/>
        </w:rPr>
        <w:t xml:space="preserve"> </w:t>
      </w:r>
      <w:r w:rsidRPr="00E01898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</w:rPr>
        <w:t>(</w:t>
      </w:r>
      <w:r w:rsidRPr="00E01898">
        <w:rPr>
          <w:rFonts w:ascii="Times New Roman" w:hAnsi="Times New Roman" w:cs="Times New Roman"/>
          <w:b/>
          <w:bCs/>
          <w:color w:val="333333"/>
          <w:spacing w:val="7"/>
          <w:sz w:val="24"/>
          <w:szCs w:val="24"/>
          <w:bdr w:val="none" w:sz="0" w:space="0" w:color="auto" w:frame="1"/>
          <w:lang w:val="uk-UA"/>
        </w:rPr>
        <w:t>код ДК 021:2015 «09130000-9» Нафта і дистиляти)</w:t>
      </w:r>
      <w:r w:rsidRPr="00E01898">
        <w:rPr>
          <w:rFonts w:ascii="Times New Roman" w:hAnsi="Times New Roman" w:cs="Times New Roman"/>
          <w:b/>
          <w:bCs/>
          <w:color w:val="333333"/>
          <w:spacing w:val="7"/>
          <w:sz w:val="24"/>
          <w:szCs w:val="24"/>
        </w:rPr>
        <w:t>  </w:t>
      </w:r>
    </w:p>
    <w:p w:rsidR="00E01898" w:rsidRPr="00E01898" w:rsidRDefault="00E01898" w:rsidP="00E01898">
      <w:pPr>
        <w:pStyle w:val="2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01898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/>
        </w:rPr>
        <w:t>7. Процедура закупівлі:</w:t>
      </w:r>
      <w:r w:rsidRPr="00E01898">
        <w:rPr>
          <w:rFonts w:ascii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/>
        </w:rPr>
        <w:t> відкриті торги з особливостями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8. Ідентифікатор закупівлі:</w:t>
      </w:r>
      <w:r w:rsidRPr="00E01898">
        <w:rPr>
          <w:color w:val="000000"/>
          <w:spacing w:val="7"/>
          <w:shd w:val="clear" w:color="auto" w:fill="FFFFFF"/>
          <w:lang w:val="uk-UA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UA-2024-01-12-008653-a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9.</w:t>
      </w:r>
      <w:r w:rsidRPr="00E01898">
        <w:rPr>
          <w:color w:val="000000"/>
          <w:spacing w:val="7"/>
          <w:shd w:val="clear" w:color="auto" w:fill="FFFFFF"/>
          <w:lang w:val="uk-UA"/>
        </w:rPr>
        <w:t>  </w:t>
      </w:r>
      <w:r w:rsidRPr="00E01898">
        <w:rPr>
          <w:b/>
          <w:bCs/>
          <w:color w:val="000000"/>
          <w:spacing w:val="7"/>
          <w:shd w:val="clear" w:color="auto" w:fill="FFFFFF"/>
          <w:lang w:val="uk-UA"/>
        </w:rPr>
        <w:t>Очікуваний обсяг закупівлі</w:t>
      </w:r>
      <w:r>
        <w:rPr>
          <w:color w:val="000000"/>
          <w:spacing w:val="7"/>
          <w:shd w:val="clear" w:color="auto" w:fill="FFFFFF"/>
          <w:lang w:val="uk-UA"/>
        </w:rPr>
        <w:t>: Бензин А-95</w:t>
      </w:r>
      <w:r w:rsidRPr="00E0189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талони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скретч-картки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номіналом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10, 20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літрів</w:t>
      </w:r>
      <w:proofErr w:type="spellEnd"/>
      <w:r>
        <w:rPr>
          <w:color w:val="000000"/>
          <w:spacing w:val="7"/>
          <w:shd w:val="clear" w:color="auto" w:fill="FFFFFF"/>
          <w:lang w:val="uk-UA"/>
        </w:rPr>
        <w:t xml:space="preserve">  – 10000 л, Дизельне паливо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талони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скретч-картки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номіналом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10, 20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літрів</w:t>
      </w:r>
      <w:proofErr w:type="spellEnd"/>
      <w:r>
        <w:rPr>
          <w:color w:val="000000"/>
          <w:spacing w:val="7"/>
          <w:shd w:val="clear" w:color="auto" w:fill="FFFFFF"/>
          <w:lang w:val="uk-UA"/>
        </w:rPr>
        <w:t xml:space="preserve"> – 6000</w:t>
      </w:r>
      <w:r w:rsidRPr="00E01898">
        <w:rPr>
          <w:color w:val="000000"/>
          <w:spacing w:val="7"/>
          <w:shd w:val="clear" w:color="auto" w:fill="FFFFFF"/>
          <w:lang w:val="uk-UA"/>
        </w:rPr>
        <w:t xml:space="preserve"> л.</w:t>
      </w:r>
    </w:p>
    <w:p w:rsidR="00DE7507" w:rsidRDefault="00E01898" w:rsidP="00DE750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b/>
          <w:bCs/>
          <w:color w:val="333333"/>
          <w:spacing w:val="7"/>
          <w:lang w:val="uk-UA"/>
        </w:rPr>
        <w:t>10. Очікувана вартість та обґрунтування очікуваної вартості предмета закупівлі:</w:t>
      </w:r>
      <w:r>
        <w:rPr>
          <w:color w:val="333333"/>
          <w:spacing w:val="7"/>
          <w:lang w:val="uk-UA"/>
        </w:rPr>
        <w:t xml:space="preserve"> 864000 </w:t>
      </w:r>
      <w:r w:rsidRPr="00E01898">
        <w:rPr>
          <w:color w:val="333333"/>
          <w:spacing w:val="7"/>
          <w:lang w:val="uk-UA"/>
        </w:rPr>
        <w:t xml:space="preserve"> грн. з ПДВ.</w:t>
      </w:r>
    </w:p>
    <w:p w:rsidR="00E01898" w:rsidRPr="00DE7507" w:rsidRDefault="00E01898" w:rsidP="00DE750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color w:val="333333"/>
          <w:spacing w:val="7"/>
          <w:lang w:val="uk-UA"/>
        </w:rPr>
        <w:t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</w:t>
      </w:r>
      <w:r>
        <w:rPr>
          <w:color w:val="333333"/>
          <w:spacing w:val="7"/>
          <w:lang w:val="uk-UA"/>
        </w:rPr>
        <w:t xml:space="preserve"> період та на потреби виконавчого комітету </w:t>
      </w:r>
      <w:proofErr w:type="spellStart"/>
      <w:r>
        <w:rPr>
          <w:color w:val="333333"/>
          <w:spacing w:val="7"/>
          <w:lang w:val="uk-UA"/>
        </w:rPr>
        <w:t>Личківської</w:t>
      </w:r>
      <w:proofErr w:type="spellEnd"/>
      <w:r>
        <w:rPr>
          <w:color w:val="333333"/>
          <w:spacing w:val="7"/>
          <w:lang w:val="uk-UA"/>
        </w:rPr>
        <w:t xml:space="preserve"> сільської ради,</w:t>
      </w:r>
      <w:r w:rsidRPr="00E01898">
        <w:rPr>
          <w:color w:val="333333"/>
          <w:spacing w:val="7"/>
          <w:lang w:val="uk-UA"/>
        </w:rPr>
        <w:t xml:space="preserve"> Визначення очікуваної вартості предмета закупівлі з</w:t>
      </w:r>
      <w:r>
        <w:rPr>
          <w:color w:val="333333"/>
          <w:spacing w:val="7"/>
          <w:lang w:val="uk-UA"/>
        </w:rPr>
        <w:t xml:space="preserve">дійснювалося на основі Методики </w:t>
      </w:r>
      <w:r w:rsidRPr="00E01898">
        <w:rPr>
          <w:color w:val="333333"/>
          <w:spacing w:val="7"/>
          <w:lang w:val="uk-UA"/>
        </w:rPr>
        <w:t>визначення очікуваної вартості згідно ринкових цін на бензин т</w:t>
      </w:r>
      <w:r>
        <w:rPr>
          <w:color w:val="333333"/>
          <w:spacing w:val="7"/>
          <w:lang w:val="uk-UA"/>
        </w:rPr>
        <w:t xml:space="preserve">а дизельне паливо з врахуванням </w:t>
      </w:r>
      <w:r w:rsidRPr="00E01898">
        <w:rPr>
          <w:color w:val="333333"/>
          <w:spacing w:val="7"/>
          <w:lang w:val="uk-UA"/>
        </w:rPr>
        <w:t>прогнозованого індексу інфляції на 2024 рік.</w:t>
      </w:r>
    </w:p>
    <w:p w:rsidR="00E01898" w:rsidRPr="00E01898" w:rsidRDefault="00DE7507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>
        <w:rPr>
          <w:rStyle w:val="a4"/>
          <w:rFonts w:eastAsiaTheme="majorEastAsia"/>
          <w:b/>
          <w:bCs/>
          <w:color w:val="333333"/>
          <w:spacing w:val="7"/>
          <w:lang w:val="uk-UA"/>
        </w:rPr>
        <w:t>11</w:t>
      </w:r>
      <w:bookmarkStart w:id="0" w:name="_GoBack"/>
      <w:bookmarkEnd w:id="0"/>
      <w:r w:rsidR="00E01898" w:rsidRPr="00E01898">
        <w:rPr>
          <w:rStyle w:val="a4"/>
          <w:rFonts w:eastAsiaTheme="majorEastAsia"/>
          <w:b/>
          <w:bCs/>
          <w:color w:val="333333"/>
          <w:spacing w:val="7"/>
          <w:lang w:val="uk-UA"/>
        </w:rPr>
        <w:t>. Обґрунтування технічних та якісних характеристик предмета закупівлі:</w:t>
      </w:r>
      <w:r w:rsidR="00E01898" w:rsidRPr="00E01898">
        <w:rPr>
          <w:rStyle w:val="a4"/>
          <w:rFonts w:eastAsiaTheme="majorEastAsia"/>
          <w:color w:val="333333"/>
          <w:spacing w:val="7"/>
        </w:rPr>
        <w:t> </w:t>
      </w:r>
      <w:r w:rsidR="00E01898" w:rsidRPr="00E01898">
        <w:rPr>
          <w:color w:val="333333"/>
          <w:spacing w:val="7"/>
          <w:lang w:val="uk-UA"/>
        </w:rPr>
        <w:t>Термін постачання — з </w:t>
      </w:r>
      <w:r w:rsidR="00E01898" w:rsidRPr="00E01898">
        <w:rPr>
          <w:i/>
          <w:iCs/>
          <w:color w:val="333333"/>
          <w:spacing w:val="7"/>
          <w:lang w:val="uk-UA"/>
        </w:rPr>
        <w:t> </w:t>
      </w:r>
      <w:r w:rsidR="00E01898" w:rsidRPr="00E01898">
        <w:rPr>
          <w:color w:val="333333"/>
          <w:spacing w:val="7"/>
          <w:lang w:val="uk-UA"/>
        </w:rPr>
        <w:t>дати укл</w:t>
      </w:r>
      <w:r>
        <w:rPr>
          <w:color w:val="333333"/>
          <w:spacing w:val="7"/>
          <w:lang w:val="uk-UA"/>
        </w:rPr>
        <w:t>адання договору по31 грудня 2024</w:t>
      </w:r>
      <w:r w:rsidR="00E01898" w:rsidRPr="00E01898">
        <w:rPr>
          <w:color w:val="333333"/>
          <w:spacing w:val="7"/>
          <w:lang w:val="uk-UA"/>
        </w:rPr>
        <w:t xml:space="preserve"> року.</w:t>
      </w:r>
    </w:p>
    <w:p w:rsidR="00DE7507" w:rsidRPr="00DE7507" w:rsidRDefault="00E01898" w:rsidP="00DE750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color w:val="333333"/>
          <w:spacing w:val="7"/>
        </w:rPr>
        <w:t> </w:t>
      </w:r>
      <w:r w:rsidR="00DE7507">
        <w:rPr>
          <w:color w:val="333333"/>
          <w:spacing w:val="7"/>
          <w:lang w:val="uk-UA"/>
        </w:rPr>
        <w:t xml:space="preserve">  </w:t>
      </w:r>
      <w:r w:rsidRPr="00E01898">
        <w:rPr>
          <w:color w:val="333333"/>
          <w:spacing w:val="7"/>
        </w:rPr>
        <w:t xml:space="preserve">У </w:t>
      </w:r>
      <w:proofErr w:type="spellStart"/>
      <w:r w:rsidRPr="00E01898">
        <w:rPr>
          <w:color w:val="333333"/>
          <w:spacing w:val="7"/>
        </w:rPr>
        <w:t>разі</w:t>
      </w:r>
      <w:proofErr w:type="spellEnd"/>
      <w:r w:rsidRPr="00E01898">
        <w:rPr>
          <w:color w:val="333333"/>
          <w:spacing w:val="7"/>
        </w:rPr>
        <w:t xml:space="preserve"> </w:t>
      </w:r>
      <w:proofErr w:type="spellStart"/>
      <w:r w:rsidRPr="00E01898">
        <w:rPr>
          <w:color w:val="333333"/>
          <w:spacing w:val="7"/>
        </w:rPr>
        <w:t>закупівлі</w:t>
      </w:r>
      <w:proofErr w:type="spellEnd"/>
      <w:r w:rsidRPr="00E01898">
        <w:rPr>
          <w:color w:val="333333"/>
          <w:spacing w:val="7"/>
        </w:rPr>
        <w:t xml:space="preserve"> бензину. За </w:t>
      </w:r>
      <w:proofErr w:type="spellStart"/>
      <w:r w:rsidRPr="00E01898">
        <w:rPr>
          <w:color w:val="333333"/>
          <w:spacing w:val="7"/>
        </w:rPr>
        <w:t>своїми</w:t>
      </w:r>
      <w:proofErr w:type="spellEnd"/>
      <w:r w:rsidRPr="00E01898">
        <w:rPr>
          <w:color w:val="333333"/>
          <w:spacing w:val="7"/>
        </w:rPr>
        <w:t xml:space="preserve"> характеристиками </w:t>
      </w:r>
      <w:r w:rsidR="00DE7507" w:rsidRPr="002B1C8E">
        <w:rPr>
          <w:color w:val="121212"/>
          <w:sz w:val="23"/>
          <w:szCs w:val="23"/>
          <w:lang w:val="uk-UA"/>
        </w:rPr>
        <w:t>ДСТУ 7687:2015 «Бензини автомобільні ЄВРО. Технічні умови»</w:t>
      </w:r>
      <w:r w:rsidR="00DE7507" w:rsidRPr="0027111D">
        <w:rPr>
          <w:color w:val="121212"/>
          <w:sz w:val="23"/>
          <w:szCs w:val="23"/>
          <w:lang w:val="uk-UA"/>
        </w:rPr>
        <w:t xml:space="preserve">, </w:t>
      </w:r>
      <w:proofErr w:type="spellStart"/>
      <w:r w:rsidR="00DE7507" w:rsidRPr="00F02710">
        <w:t>Дизельне</w:t>
      </w:r>
      <w:proofErr w:type="spellEnd"/>
      <w:r w:rsidR="00DE7507" w:rsidRPr="00F02710">
        <w:t xml:space="preserve"> </w:t>
      </w:r>
      <w:proofErr w:type="spellStart"/>
      <w:r w:rsidR="00DE7507" w:rsidRPr="00F02710">
        <w:t>паливо</w:t>
      </w:r>
      <w:proofErr w:type="spellEnd"/>
      <w:r w:rsidR="00DE7507" w:rsidRPr="00F02710">
        <w:t xml:space="preserve"> - </w:t>
      </w:r>
      <w:proofErr w:type="spellStart"/>
      <w:r w:rsidR="00DE7507" w:rsidRPr="00F02710">
        <w:t>вимогам</w:t>
      </w:r>
      <w:proofErr w:type="spellEnd"/>
      <w:r w:rsidR="00DE7507" w:rsidRPr="00F02710">
        <w:t xml:space="preserve"> ДСТУ 3868-99 </w:t>
      </w:r>
      <w:proofErr w:type="spellStart"/>
      <w:r w:rsidR="00DE7507" w:rsidRPr="00F02710">
        <w:t>Паливо</w:t>
      </w:r>
      <w:proofErr w:type="spellEnd"/>
      <w:r w:rsidR="00DE7507" w:rsidRPr="00F02710">
        <w:t xml:space="preserve"> </w:t>
      </w:r>
      <w:proofErr w:type="spellStart"/>
      <w:r w:rsidR="00DE7507" w:rsidRPr="00F02710">
        <w:t>дизельне</w:t>
      </w:r>
      <w:proofErr w:type="spellEnd"/>
      <w:r w:rsidR="00DE7507" w:rsidRPr="00F02710">
        <w:t xml:space="preserve">. </w:t>
      </w:r>
      <w:proofErr w:type="spellStart"/>
      <w:r w:rsidR="00DE7507" w:rsidRPr="00F02710">
        <w:t>Технічні</w:t>
      </w:r>
      <w:proofErr w:type="spellEnd"/>
      <w:r w:rsidR="00DE7507" w:rsidRPr="00F02710">
        <w:t xml:space="preserve"> </w:t>
      </w:r>
      <w:proofErr w:type="spellStart"/>
      <w:r w:rsidR="00DE7507" w:rsidRPr="00F02710">
        <w:t>умови</w:t>
      </w:r>
      <w:proofErr w:type="spellEnd"/>
      <w:r w:rsidR="00DE7507" w:rsidRPr="00F02710">
        <w:t xml:space="preserve"> та/</w:t>
      </w:r>
      <w:proofErr w:type="spellStart"/>
      <w:r w:rsidR="00DE7507" w:rsidRPr="00F02710">
        <w:t>або</w:t>
      </w:r>
      <w:proofErr w:type="spellEnd"/>
      <w:r w:rsidR="00DE7507" w:rsidRPr="00F02710">
        <w:t xml:space="preserve"> ДСТУ 7688:2015 </w:t>
      </w:r>
      <w:proofErr w:type="spellStart"/>
      <w:r w:rsidR="00DE7507" w:rsidRPr="00F02710">
        <w:t>Дизельне</w:t>
      </w:r>
      <w:proofErr w:type="spellEnd"/>
      <w:r w:rsidR="00DE7507" w:rsidRPr="00F02710">
        <w:t xml:space="preserve"> </w:t>
      </w:r>
      <w:proofErr w:type="spellStart"/>
      <w:r w:rsidR="00DE7507" w:rsidRPr="00F02710">
        <w:t>паливо</w:t>
      </w:r>
      <w:proofErr w:type="spellEnd"/>
      <w:r w:rsidR="00DE7507" w:rsidRPr="00F02710">
        <w:t xml:space="preserve"> </w:t>
      </w:r>
      <w:proofErr w:type="spellStart"/>
      <w:r w:rsidR="00DE7507" w:rsidRPr="00F02710">
        <w:t>Євро</w:t>
      </w:r>
      <w:proofErr w:type="spellEnd"/>
      <w:r w:rsidR="00DE7507" w:rsidRPr="00F02710">
        <w:t xml:space="preserve">. </w:t>
      </w:r>
      <w:proofErr w:type="spellStart"/>
      <w:r w:rsidR="00DE7507" w:rsidRPr="00F02710">
        <w:t>Технічні</w:t>
      </w:r>
      <w:proofErr w:type="spellEnd"/>
      <w:r w:rsidR="00DE7507" w:rsidRPr="00F02710">
        <w:t xml:space="preserve"> </w:t>
      </w:r>
      <w:proofErr w:type="spellStart"/>
      <w:r w:rsidR="00DE7507" w:rsidRPr="00F02710">
        <w:t>умови</w:t>
      </w:r>
      <w:proofErr w:type="spellEnd"/>
      <w:r w:rsidR="00DE7507" w:rsidRPr="00F02710">
        <w:t>.</w:t>
      </w:r>
    </w:p>
    <w:p w:rsidR="00DE7507" w:rsidRPr="0027111D" w:rsidRDefault="00DE7507" w:rsidP="00DE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27111D">
        <w:rPr>
          <w:rFonts w:ascii="Times New Roman" w:hAnsi="Times New Roman" w:cs="Times New Roman"/>
          <w:color w:val="121212"/>
          <w:sz w:val="23"/>
          <w:szCs w:val="23"/>
          <w:lang w:val="uk-UA"/>
        </w:rPr>
        <w:t>а також вимогам, вказаним в паспортах якості на товар та сертифікатах відповідності чинним нормам якості для товару даного виду, технічним  вимогам, зазначеним у</w:t>
      </w:r>
      <w:r w:rsidRPr="0027111D">
        <w:rPr>
          <w:rFonts w:ascii="Times New Roman" w:hAnsi="Times New Roman" w:cs="Times New Roman"/>
          <w:sz w:val="23"/>
          <w:szCs w:val="23"/>
          <w:lang w:val="uk-UA"/>
        </w:rPr>
        <w:t xml:space="preserve"> Специфікації  до договору.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color w:val="333333"/>
          <w:spacing w:val="7"/>
        </w:rPr>
        <w:t> </w:t>
      </w:r>
      <w:r w:rsidRPr="00E01898">
        <w:rPr>
          <w:color w:val="333333"/>
          <w:spacing w:val="7"/>
          <w:lang w:val="uk-UA"/>
        </w:rPr>
        <w:t>До того ж, враховуючи необхідність використання протягом усіх сезонів (зимового і літнього) предмета цієї закупівлі, 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927.</w:t>
      </w:r>
    </w:p>
    <w:p w:rsidR="00E01898" w:rsidRPr="00E01898" w:rsidRDefault="00E01898" w:rsidP="00E0189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pacing w:val="7"/>
        </w:rPr>
      </w:pPr>
      <w:r w:rsidRPr="00E01898">
        <w:rPr>
          <w:color w:val="333333"/>
          <w:spacing w:val="7"/>
        </w:rPr>
        <w:t> </w:t>
      </w:r>
      <w:r w:rsidRPr="00E01898">
        <w:rPr>
          <w:color w:val="333333"/>
          <w:spacing w:val="7"/>
          <w:lang w:val="uk-UA"/>
        </w:rPr>
        <w:t xml:space="preserve">Крім того, зважаючи на виробничу потребу замовника, відпуск нафтопродуктів замовнику повинен </w:t>
      </w:r>
      <w:proofErr w:type="spellStart"/>
      <w:r w:rsidRPr="00E01898">
        <w:rPr>
          <w:color w:val="333333"/>
          <w:spacing w:val="7"/>
          <w:lang w:val="uk-UA"/>
        </w:rPr>
        <w:t>здійснюватись</w:t>
      </w:r>
      <w:proofErr w:type="spellEnd"/>
      <w:r w:rsidRPr="00E01898">
        <w:rPr>
          <w:color w:val="333333"/>
          <w:spacing w:val="7"/>
          <w:lang w:val="uk-UA"/>
        </w:rPr>
        <w:t xml:space="preserve"> цілодобово, тому замовником встановлена в тендерній документації вимога в частині здійснення поставки згідно з </w:t>
      </w:r>
      <w:proofErr w:type="spellStart"/>
      <w:r w:rsidRPr="00E01898">
        <w:rPr>
          <w:color w:val="333333"/>
          <w:spacing w:val="7"/>
          <w:lang w:val="uk-UA"/>
        </w:rPr>
        <w:t>адресою</w:t>
      </w:r>
      <w:proofErr w:type="spellEnd"/>
      <w:r w:rsidRPr="00E01898">
        <w:rPr>
          <w:color w:val="333333"/>
          <w:spacing w:val="7"/>
          <w:lang w:val="uk-UA"/>
        </w:rPr>
        <w:t xml:space="preserve"> та місцезнаходженням АЗС </w:t>
      </w:r>
      <w:r w:rsidR="00DE7507">
        <w:rPr>
          <w:color w:val="333333"/>
          <w:spacing w:val="7"/>
        </w:rPr>
        <w:t xml:space="preserve">в </w:t>
      </w:r>
      <w:proofErr w:type="spellStart"/>
      <w:r w:rsidR="00DE7507">
        <w:rPr>
          <w:color w:val="333333"/>
          <w:spacing w:val="7"/>
        </w:rPr>
        <w:t>радіусі</w:t>
      </w:r>
      <w:proofErr w:type="spellEnd"/>
      <w:r w:rsidR="00DE7507">
        <w:rPr>
          <w:color w:val="333333"/>
          <w:spacing w:val="7"/>
        </w:rPr>
        <w:t xml:space="preserve"> 20</w:t>
      </w:r>
      <w:r w:rsidRPr="00E01898">
        <w:rPr>
          <w:color w:val="333333"/>
          <w:spacing w:val="7"/>
        </w:rPr>
        <w:t xml:space="preserve"> км  </w:t>
      </w:r>
      <w:proofErr w:type="spellStart"/>
      <w:r w:rsidRPr="00E01898">
        <w:rPr>
          <w:color w:val="333333"/>
          <w:spacing w:val="7"/>
        </w:rPr>
        <w:t>від</w:t>
      </w:r>
      <w:proofErr w:type="spellEnd"/>
      <w:r w:rsidRPr="00E01898">
        <w:rPr>
          <w:color w:val="333333"/>
          <w:spacing w:val="7"/>
        </w:rPr>
        <w:t xml:space="preserve"> </w:t>
      </w:r>
      <w:proofErr w:type="spellStart"/>
      <w:r w:rsidRPr="00E01898">
        <w:rPr>
          <w:color w:val="333333"/>
          <w:spacing w:val="7"/>
        </w:rPr>
        <w:t>Замовника</w:t>
      </w:r>
      <w:proofErr w:type="spellEnd"/>
      <w:r w:rsidR="00DE7507">
        <w:rPr>
          <w:color w:val="333333"/>
          <w:spacing w:val="7"/>
          <w:lang w:val="uk-UA"/>
        </w:rPr>
        <w:t> </w:t>
      </w:r>
      <w:r w:rsidRPr="00E01898">
        <w:rPr>
          <w:color w:val="333333"/>
          <w:spacing w:val="7"/>
        </w:rPr>
        <w:t xml:space="preserve"> та заправках партнерах на </w:t>
      </w:r>
      <w:proofErr w:type="spellStart"/>
      <w:r w:rsidRPr="00E01898">
        <w:rPr>
          <w:color w:val="333333"/>
          <w:spacing w:val="7"/>
        </w:rPr>
        <w:t>території</w:t>
      </w:r>
      <w:proofErr w:type="spellEnd"/>
      <w:r w:rsidRPr="00E01898">
        <w:rPr>
          <w:color w:val="333333"/>
          <w:spacing w:val="7"/>
        </w:rPr>
        <w:t xml:space="preserve"> </w:t>
      </w:r>
      <w:proofErr w:type="spellStart"/>
      <w:r w:rsidRPr="00E01898">
        <w:rPr>
          <w:color w:val="333333"/>
          <w:spacing w:val="7"/>
        </w:rPr>
        <w:t>України</w:t>
      </w:r>
      <w:proofErr w:type="spellEnd"/>
      <w:r w:rsidRPr="00E01898">
        <w:rPr>
          <w:color w:val="333333"/>
          <w:spacing w:val="7"/>
        </w:rPr>
        <w:t>.</w:t>
      </w:r>
    </w:p>
    <w:p w:rsidR="00E01898" w:rsidRDefault="00E01898" w:rsidP="00E01898">
      <w:pPr>
        <w:pStyle w:val="a3"/>
        <w:shd w:val="clear" w:color="auto" w:fill="FFFFFF"/>
        <w:spacing w:before="0" w:beforeAutospacing="0" w:after="200" w:afterAutospacing="0"/>
        <w:jc w:val="both"/>
        <w:rPr>
          <w:rFonts w:ascii="Segoe UI" w:hAnsi="Segoe UI" w:cs="Segoe UI"/>
          <w:color w:val="333333"/>
          <w:spacing w:val="7"/>
        </w:rPr>
      </w:pPr>
      <w:r>
        <w:rPr>
          <w:rFonts w:ascii="Segoe UI" w:hAnsi="Segoe UI" w:cs="Segoe UI"/>
          <w:color w:val="333333"/>
          <w:spacing w:val="7"/>
        </w:rPr>
        <w:t> </w:t>
      </w:r>
    </w:p>
    <w:p w:rsidR="00E01898" w:rsidRDefault="00E01898" w:rsidP="00E01898">
      <w:pPr>
        <w:pStyle w:val="a3"/>
        <w:shd w:val="clear" w:color="auto" w:fill="FFFFFF"/>
        <w:spacing w:before="0" w:beforeAutospacing="0" w:after="200" w:afterAutospacing="0"/>
        <w:jc w:val="both"/>
        <w:rPr>
          <w:rFonts w:ascii="Segoe UI" w:hAnsi="Segoe UI" w:cs="Segoe UI"/>
          <w:color w:val="333333"/>
          <w:spacing w:val="7"/>
        </w:rPr>
      </w:pPr>
      <w:r>
        <w:rPr>
          <w:rFonts w:ascii="Segoe UI" w:hAnsi="Segoe UI" w:cs="Segoe UI"/>
          <w:color w:val="333333"/>
          <w:spacing w:val="7"/>
        </w:rPr>
        <w:t> </w:t>
      </w:r>
    </w:p>
    <w:p w:rsidR="00D62308" w:rsidRDefault="00D62308"/>
    <w:sectPr w:rsidR="00D6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BB"/>
    <w:rsid w:val="00485BBB"/>
    <w:rsid w:val="00D62308"/>
    <w:rsid w:val="00DE7507"/>
    <w:rsid w:val="00E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0066"/>
  <w15:chartTrackingRefBased/>
  <w15:docId w15:val="{4B21918B-CE30-4AE4-AAD9-AFDE2D1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1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189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1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2024-01-15T07:57:00Z</dcterms:created>
  <dcterms:modified xsi:type="dcterms:W3CDTF">2024-01-15T08:11:00Z</dcterms:modified>
</cp:coreProperties>
</file>