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E9" w:rsidRPr="00C02FFC" w:rsidRDefault="00455E08">
      <w:pPr>
        <w:pStyle w:val="1"/>
        <w:spacing w:before="68" w:line="275" w:lineRule="exact"/>
        <w:ind w:left="11" w:right="3"/>
        <w:jc w:val="center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ПРОТОКОЛ</w:t>
      </w:r>
      <w:r w:rsidR="00C02FFC">
        <w:rPr>
          <w:spacing w:val="-2"/>
          <w:sz w:val="28"/>
          <w:szCs w:val="28"/>
        </w:rPr>
        <w:t xml:space="preserve"> </w:t>
      </w:r>
      <w:r w:rsidR="00C665D3">
        <w:rPr>
          <w:spacing w:val="-2"/>
          <w:sz w:val="28"/>
          <w:szCs w:val="28"/>
        </w:rPr>
        <w:t>№0</w:t>
      </w:r>
      <w:r w:rsidR="00CC5D60">
        <w:rPr>
          <w:spacing w:val="-2"/>
          <w:sz w:val="28"/>
          <w:szCs w:val="28"/>
        </w:rPr>
        <w:t>2</w:t>
      </w:r>
      <w:bookmarkStart w:id="0" w:name="_GoBack"/>
      <w:bookmarkEnd w:id="0"/>
    </w:p>
    <w:p w:rsidR="007657E9" w:rsidRPr="00C02FFC" w:rsidRDefault="00455E08">
      <w:pPr>
        <w:spacing w:line="272" w:lineRule="exact"/>
        <w:ind w:left="11" w:right="1"/>
        <w:jc w:val="center"/>
        <w:rPr>
          <w:b/>
          <w:sz w:val="28"/>
          <w:szCs w:val="28"/>
        </w:rPr>
      </w:pPr>
      <w:r w:rsidRPr="00C02FFC">
        <w:rPr>
          <w:b/>
          <w:sz w:val="28"/>
          <w:szCs w:val="28"/>
        </w:rPr>
        <w:t>засідання</w:t>
      </w:r>
      <w:r w:rsidRPr="00C02FFC">
        <w:rPr>
          <w:b/>
          <w:spacing w:val="-3"/>
          <w:sz w:val="28"/>
          <w:szCs w:val="28"/>
        </w:rPr>
        <w:t xml:space="preserve"> </w:t>
      </w:r>
      <w:r w:rsidRPr="00C02FFC">
        <w:rPr>
          <w:b/>
          <w:sz w:val="28"/>
          <w:szCs w:val="28"/>
        </w:rPr>
        <w:t>Ради</w:t>
      </w:r>
      <w:r w:rsidRPr="00C02FFC">
        <w:rPr>
          <w:b/>
          <w:spacing w:val="-3"/>
          <w:sz w:val="28"/>
          <w:szCs w:val="28"/>
        </w:rPr>
        <w:t xml:space="preserve"> </w:t>
      </w:r>
      <w:r w:rsidRPr="00C02FFC">
        <w:rPr>
          <w:b/>
          <w:spacing w:val="-2"/>
          <w:sz w:val="28"/>
          <w:szCs w:val="28"/>
        </w:rPr>
        <w:t>безбар’єрності</w:t>
      </w:r>
    </w:p>
    <w:p w:rsidR="007657E9" w:rsidRPr="00C02FFC" w:rsidRDefault="00455E08">
      <w:pPr>
        <w:pStyle w:val="a3"/>
        <w:spacing w:line="273" w:lineRule="exact"/>
        <w:ind w:left="11"/>
        <w:jc w:val="center"/>
        <w:rPr>
          <w:sz w:val="28"/>
          <w:szCs w:val="28"/>
        </w:rPr>
      </w:pPr>
      <w:r w:rsidRPr="00C02FFC">
        <w:rPr>
          <w:sz w:val="28"/>
          <w:szCs w:val="28"/>
        </w:rPr>
        <w:t>"</w:t>
      </w:r>
      <w:r w:rsidR="00726E20" w:rsidRPr="00C02FFC">
        <w:rPr>
          <w:sz w:val="28"/>
          <w:szCs w:val="28"/>
        </w:rPr>
        <w:t>24</w:t>
      </w:r>
      <w:r w:rsidRPr="00C02FFC">
        <w:rPr>
          <w:sz w:val="28"/>
          <w:szCs w:val="28"/>
        </w:rPr>
        <w:t>"</w:t>
      </w:r>
      <w:r w:rsidR="00726E20" w:rsidRPr="00C02FFC">
        <w:rPr>
          <w:sz w:val="28"/>
          <w:szCs w:val="28"/>
        </w:rPr>
        <w:t>січня</w:t>
      </w:r>
      <w:r w:rsidRPr="00C02FFC">
        <w:rPr>
          <w:spacing w:val="-3"/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2025</w:t>
      </w:r>
      <w:r w:rsidRPr="00C02FFC">
        <w:rPr>
          <w:spacing w:val="-1"/>
          <w:sz w:val="28"/>
          <w:szCs w:val="28"/>
        </w:rPr>
        <w:t xml:space="preserve"> </w:t>
      </w:r>
      <w:r w:rsidRPr="00C02FFC">
        <w:rPr>
          <w:spacing w:val="-4"/>
          <w:sz w:val="28"/>
          <w:szCs w:val="28"/>
        </w:rPr>
        <w:t>року</w:t>
      </w:r>
    </w:p>
    <w:p w:rsidR="009C052E" w:rsidRPr="00C02FFC" w:rsidRDefault="00455E08">
      <w:pPr>
        <w:pStyle w:val="a3"/>
        <w:ind w:left="118" w:right="5931"/>
        <w:rPr>
          <w:sz w:val="28"/>
          <w:szCs w:val="28"/>
        </w:rPr>
      </w:pPr>
      <w:r w:rsidRPr="00C02FFC">
        <w:rPr>
          <w:sz w:val="28"/>
          <w:szCs w:val="28"/>
        </w:rPr>
        <w:t>Місце</w:t>
      </w:r>
      <w:r w:rsidRPr="00C02FFC">
        <w:rPr>
          <w:spacing w:val="-13"/>
          <w:sz w:val="28"/>
          <w:szCs w:val="28"/>
        </w:rPr>
        <w:t xml:space="preserve"> </w:t>
      </w:r>
      <w:r w:rsidRPr="00C02FFC">
        <w:rPr>
          <w:sz w:val="28"/>
          <w:szCs w:val="28"/>
        </w:rPr>
        <w:t>проведення:</w:t>
      </w:r>
      <w:r w:rsidRPr="00C02FFC">
        <w:rPr>
          <w:spacing w:val="-11"/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с.</w:t>
      </w:r>
      <w:r w:rsidR="009C052E" w:rsidRPr="00C02FFC">
        <w:rPr>
          <w:sz w:val="28"/>
          <w:szCs w:val="28"/>
        </w:rPr>
        <w:t xml:space="preserve"> </w:t>
      </w:r>
      <w:r w:rsidR="00726E20" w:rsidRPr="00C02FFC">
        <w:rPr>
          <w:sz w:val="28"/>
          <w:szCs w:val="28"/>
        </w:rPr>
        <w:t>Личкове</w:t>
      </w:r>
      <w:r w:rsidRPr="00C02FFC">
        <w:rPr>
          <w:sz w:val="28"/>
          <w:szCs w:val="28"/>
        </w:rPr>
        <w:t>.</w:t>
      </w:r>
      <w:r w:rsidRPr="00C02FFC">
        <w:rPr>
          <w:spacing w:val="-13"/>
          <w:sz w:val="28"/>
          <w:szCs w:val="28"/>
        </w:rPr>
        <w:t xml:space="preserve"> </w:t>
      </w:r>
    </w:p>
    <w:p w:rsidR="007657E9" w:rsidRPr="00C02FFC" w:rsidRDefault="00455E08">
      <w:pPr>
        <w:pStyle w:val="a3"/>
        <w:ind w:left="118" w:right="5931"/>
        <w:rPr>
          <w:sz w:val="28"/>
          <w:szCs w:val="28"/>
        </w:rPr>
      </w:pPr>
      <w:r w:rsidRPr="00C02FFC">
        <w:rPr>
          <w:sz w:val="28"/>
          <w:szCs w:val="28"/>
        </w:rPr>
        <w:t>Час проведення: 14:00</w:t>
      </w:r>
    </w:p>
    <w:p w:rsidR="007657E9" w:rsidRPr="00C02FFC" w:rsidRDefault="007657E9">
      <w:pPr>
        <w:pStyle w:val="a3"/>
        <w:spacing w:before="6"/>
        <w:rPr>
          <w:sz w:val="28"/>
          <w:szCs w:val="28"/>
        </w:rPr>
      </w:pPr>
    </w:p>
    <w:p w:rsidR="007657E9" w:rsidRPr="00C02FFC" w:rsidRDefault="00455E08">
      <w:pPr>
        <w:pStyle w:val="1"/>
        <w:spacing w:line="273" w:lineRule="exact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Присутні:</w:t>
      </w:r>
    </w:p>
    <w:p w:rsidR="007657E9" w:rsidRPr="00C02FFC" w:rsidRDefault="00455E08">
      <w:pPr>
        <w:pStyle w:val="a3"/>
        <w:spacing w:line="273" w:lineRule="exact"/>
        <w:ind w:left="118"/>
        <w:rPr>
          <w:spacing w:val="-2"/>
          <w:sz w:val="28"/>
          <w:szCs w:val="28"/>
        </w:rPr>
      </w:pPr>
      <w:r w:rsidRPr="00C02FFC">
        <w:rPr>
          <w:sz w:val="28"/>
          <w:szCs w:val="28"/>
        </w:rPr>
        <w:t>Склад</w:t>
      </w:r>
      <w:r w:rsidRPr="00C02FFC">
        <w:rPr>
          <w:spacing w:val="-3"/>
          <w:sz w:val="28"/>
          <w:szCs w:val="28"/>
        </w:rPr>
        <w:t xml:space="preserve"> </w:t>
      </w:r>
      <w:r w:rsidRPr="00C02FFC">
        <w:rPr>
          <w:sz w:val="28"/>
          <w:szCs w:val="28"/>
        </w:rPr>
        <w:t>Ради</w:t>
      </w:r>
      <w:r w:rsidRPr="00C02FFC">
        <w:rPr>
          <w:spacing w:val="-2"/>
          <w:sz w:val="28"/>
          <w:szCs w:val="28"/>
        </w:rPr>
        <w:t xml:space="preserve"> безбар’єрності</w:t>
      </w:r>
    </w:p>
    <w:p w:rsidR="009C052E" w:rsidRPr="00C02FFC" w:rsidRDefault="009C052E" w:rsidP="009C052E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color w:val="000000"/>
          <w:sz w:val="28"/>
          <w:szCs w:val="28"/>
          <w:shd w:val="clear" w:color="auto" w:fill="FFFFFF"/>
        </w:rPr>
        <w:t>На засіданні Ради також присутні: керівники структурних підрозділів,  комунальних підприємств та закладів </w:t>
      </w:r>
    </w:p>
    <w:p w:rsidR="009C052E" w:rsidRPr="00C02FFC" w:rsidRDefault="009C052E">
      <w:pPr>
        <w:pStyle w:val="a3"/>
        <w:spacing w:line="273" w:lineRule="exact"/>
        <w:ind w:left="118"/>
        <w:rPr>
          <w:sz w:val="28"/>
          <w:szCs w:val="28"/>
        </w:rPr>
      </w:pPr>
    </w:p>
    <w:p w:rsidR="007657E9" w:rsidRPr="00C02FFC" w:rsidRDefault="007657E9">
      <w:pPr>
        <w:pStyle w:val="a3"/>
        <w:spacing w:before="6"/>
        <w:rPr>
          <w:sz w:val="28"/>
          <w:szCs w:val="28"/>
        </w:rPr>
      </w:pPr>
    </w:p>
    <w:p w:rsidR="007657E9" w:rsidRDefault="00455E08" w:rsidP="00C665D3">
      <w:pPr>
        <w:pStyle w:val="1"/>
        <w:spacing w:line="273" w:lineRule="exact"/>
        <w:jc w:val="center"/>
        <w:rPr>
          <w:spacing w:val="-2"/>
          <w:sz w:val="28"/>
          <w:szCs w:val="28"/>
        </w:rPr>
      </w:pPr>
      <w:r w:rsidRPr="00C02FFC">
        <w:rPr>
          <w:sz w:val="28"/>
          <w:szCs w:val="28"/>
        </w:rPr>
        <w:t>ПОРЯДОК</w:t>
      </w:r>
      <w:r w:rsidRPr="00C02FFC">
        <w:rPr>
          <w:spacing w:val="-4"/>
          <w:sz w:val="28"/>
          <w:szCs w:val="28"/>
        </w:rPr>
        <w:t xml:space="preserve"> </w:t>
      </w:r>
      <w:r w:rsidRPr="00C02FFC">
        <w:rPr>
          <w:spacing w:val="-2"/>
          <w:sz w:val="28"/>
          <w:szCs w:val="28"/>
        </w:rPr>
        <w:t>ДЕННИЙ:</w:t>
      </w:r>
    </w:p>
    <w:p w:rsidR="00306C95" w:rsidRPr="00C02FFC" w:rsidRDefault="00306C95">
      <w:pPr>
        <w:pStyle w:val="1"/>
        <w:spacing w:line="273" w:lineRule="exact"/>
        <w:rPr>
          <w:sz w:val="28"/>
          <w:szCs w:val="28"/>
        </w:rPr>
      </w:pPr>
    </w:p>
    <w:p w:rsidR="00B00435" w:rsidRPr="00B00435" w:rsidRDefault="009C052E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 w:rsidRPr="00C02FFC">
        <w:rPr>
          <w:sz w:val="28"/>
          <w:szCs w:val="28"/>
        </w:rPr>
        <w:t xml:space="preserve">Основні напрямки роботи Ради безбар’єрності Личківської ТГ, </w:t>
      </w:r>
      <w:r w:rsidRPr="00C02FFC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створення проекту Плану заходів на 2025-2026 роки з реалізації  Національної стратегії із створення безбар’єрного простору в Україні на  період до 2030 року.</w:t>
      </w:r>
    </w:p>
    <w:p w:rsidR="009C052E" w:rsidRPr="00C02FFC" w:rsidRDefault="00B00435" w:rsidP="009C052E">
      <w:pPr>
        <w:pStyle w:val="a4"/>
        <w:numPr>
          <w:ilvl w:val="0"/>
          <w:numId w:val="3"/>
        </w:numPr>
        <w:tabs>
          <w:tab w:val="left" w:pos="358"/>
        </w:tabs>
        <w:spacing w:line="273" w:lineRule="exact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 реалізації проекту «</w:t>
      </w:r>
      <w:proofErr w:type="spellStart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Безбар</w:t>
      </w:r>
      <w:r>
        <w:rPr>
          <w:rFonts w:ascii="Calibri" w:hAnsi="Calibri" w:cs="Calibri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᾽</w:t>
      </w:r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єрні</w:t>
      </w:r>
      <w:proofErr w:type="spellEnd"/>
      <w:r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маршрути»</w:t>
      </w:r>
      <w:r w:rsidR="009C052E" w:rsidRPr="00C02FFC">
        <w:rPr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552B56" w:rsidRPr="00C02FFC" w:rsidRDefault="00552B56">
      <w:pPr>
        <w:pStyle w:val="a3"/>
        <w:spacing w:before="270"/>
        <w:ind w:left="118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02FFC">
        <w:rPr>
          <w:spacing w:val="-2"/>
          <w:sz w:val="28"/>
          <w:szCs w:val="28"/>
        </w:rPr>
        <w:t>СЛУХАЛИ: КОЗАЧОК Тетяну</w:t>
      </w:r>
      <w:r w:rsidR="001D0F22" w:rsidRPr="00C02FFC">
        <w:rPr>
          <w:spacing w:val="-2"/>
          <w:sz w:val="28"/>
          <w:szCs w:val="28"/>
        </w:rPr>
        <w:t xml:space="preserve"> Володимирівну </w:t>
      </w:r>
      <w:r w:rsidRPr="00C02FFC">
        <w:rPr>
          <w:spacing w:val="-2"/>
          <w:sz w:val="28"/>
          <w:szCs w:val="28"/>
        </w:rPr>
        <w:t xml:space="preserve"> –</w:t>
      </w:r>
      <w:r w:rsidR="001D0F22" w:rsidRPr="00C02FFC">
        <w:rPr>
          <w:spacing w:val="-2"/>
          <w:sz w:val="28"/>
          <w:szCs w:val="28"/>
        </w:rPr>
        <w:t xml:space="preserve"> начальник відділу земельних ресурсів,</w:t>
      </w:r>
      <w:r w:rsidRPr="00C02FFC">
        <w:rPr>
          <w:spacing w:val="-2"/>
          <w:sz w:val="28"/>
          <w:szCs w:val="28"/>
        </w:rPr>
        <w:t xml:space="preserve"> </w:t>
      </w:r>
      <w:r w:rsidR="001D0F22" w:rsidRPr="00C02FFC">
        <w:rPr>
          <w:spacing w:val="-2"/>
          <w:sz w:val="28"/>
          <w:szCs w:val="28"/>
        </w:rPr>
        <w:t>голова</w:t>
      </w:r>
      <w:r w:rsidRPr="00C02FFC">
        <w:rPr>
          <w:spacing w:val="-2"/>
          <w:sz w:val="28"/>
          <w:szCs w:val="28"/>
        </w:rPr>
        <w:t xml:space="preserve"> ради    безбар’єрності, яка 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виставила порядок денний на голосування.</w:t>
      </w:r>
    </w:p>
    <w:p w:rsidR="00552B56" w:rsidRPr="00C02FFC" w:rsidRDefault="00552B56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C02FFC">
        <w:rPr>
          <w:spacing w:val="-2"/>
          <w:sz w:val="28"/>
          <w:szCs w:val="28"/>
        </w:rPr>
        <w:t xml:space="preserve"> </w:t>
      </w:r>
    </w:p>
    <w:p w:rsidR="007657E9" w:rsidRPr="00C02FFC" w:rsidRDefault="00455E08">
      <w:pPr>
        <w:pStyle w:val="a3"/>
        <w:spacing w:before="270"/>
        <w:ind w:left="118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ВИСТУПИЛИ</w:t>
      </w:r>
      <w:r w:rsidR="00B00435">
        <w:rPr>
          <w:spacing w:val="-2"/>
          <w:sz w:val="28"/>
          <w:szCs w:val="28"/>
        </w:rPr>
        <w:t xml:space="preserve"> по першому питанню</w:t>
      </w:r>
      <w:r w:rsidRPr="00C02FFC">
        <w:rPr>
          <w:spacing w:val="-2"/>
          <w:sz w:val="28"/>
          <w:szCs w:val="28"/>
        </w:rPr>
        <w:t>:</w:t>
      </w:r>
    </w:p>
    <w:p w:rsidR="007657E9" w:rsidRPr="00C02FFC" w:rsidRDefault="007657E9">
      <w:pPr>
        <w:pStyle w:val="a3"/>
        <w:rPr>
          <w:sz w:val="28"/>
          <w:szCs w:val="28"/>
        </w:rPr>
      </w:pPr>
    </w:p>
    <w:p w:rsidR="007657E9" w:rsidRPr="00C02FFC" w:rsidRDefault="00552B56" w:rsidP="00897A4C">
      <w:pPr>
        <w:pStyle w:val="a3"/>
        <w:numPr>
          <w:ilvl w:val="0"/>
          <w:numId w:val="2"/>
        </w:numPr>
        <w:spacing w:before="270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БУРЯК Лариса Сергіївна</w:t>
      </w:r>
      <w:r w:rsidR="001D0F22" w:rsidRPr="00C02FFC">
        <w:rPr>
          <w:spacing w:val="-2"/>
          <w:sz w:val="28"/>
          <w:szCs w:val="28"/>
        </w:rPr>
        <w:t xml:space="preserve"> - заступник</w:t>
      </w:r>
      <w:r w:rsidRPr="00C02FFC">
        <w:rPr>
          <w:spacing w:val="-2"/>
          <w:sz w:val="28"/>
          <w:szCs w:val="28"/>
        </w:rPr>
        <w:t xml:space="preserve"> сільського голови</w:t>
      </w:r>
      <w:r w:rsidR="001D0F22" w:rsidRPr="00C02FFC">
        <w:rPr>
          <w:spacing w:val="-2"/>
          <w:sz w:val="28"/>
          <w:szCs w:val="28"/>
        </w:rPr>
        <w:t xml:space="preserve"> з питань виконавчих органів, заступник голови ради безбар’єрності</w:t>
      </w:r>
      <w:r w:rsidR="001D0F22" w:rsidRPr="00C02FFC">
        <w:rPr>
          <w:sz w:val="28"/>
          <w:szCs w:val="28"/>
        </w:rPr>
        <w:t>, яка наголосила</w:t>
      </w:r>
      <w:r w:rsidR="00455E08" w:rsidRPr="00C02FFC">
        <w:rPr>
          <w:sz w:val="28"/>
          <w:szCs w:val="28"/>
        </w:rPr>
        <w:t xml:space="preserve"> на необхідності</w:t>
      </w:r>
      <w:r w:rsidR="001D0F22" w:rsidRPr="00C02FFC">
        <w:rPr>
          <w:sz w:val="28"/>
          <w:szCs w:val="28"/>
        </w:rPr>
        <w:t xml:space="preserve"> плідної роботи Ради безбар’єрності при виконавчому комітеті Личківської сільської ради, </w:t>
      </w:r>
      <w:r w:rsidR="001D0F22" w:rsidRPr="00C02FFC">
        <w:rPr>
          <w:color w:val="000000"/>
          <w:sz w:val="28"/>
          <w:szCs w:val="28"/>
          <w:shd w:val="clear" w:color="auto" w:fill="FFFFFF"/>
        </w:rPr>
        <w:t>проведення</w:t>
      </w:r>
      <w:r w:rsidR="00B36B03" w:rsidRPr="00C02FFC">
        <w:rPr>
          <w:sz w:val="28"/>
          <w:szCs w:val="28"/>
        </w:rPr>
        <w:t xml:space="preserve"> моніторингу кожного об’єкта,</w:t>
      </w:r>
      <w:r w:rsidR="001D0F22" w:rsidRPr="00C02FFC">
        <w:rPr>
          <w:color w:val="000000"/>
          <w:sz w:val="28"/>
          <w:szCs w:val="28"/>
          <w:shd w:val="clear" w:color="auto" w:fill="FFFFFF"/>
        </w:rPr>
        <w:t xml:space="preserve"> аналізу стану справ</w:t>
      </w:r>
      <w:r w:rsidR="00B36B03" w:rsidRPr="00C02FFC">
        <w:rPr>
          <w:color w:val="000000"/>
          <w:sz w:val="28"/>
          <w:szCs w:val="28"/>
          <w:shd w:val="clear" w:color="auto" w:fill="FFFFFF"/>
        </w:rPr>
        <w:t>,</w:t>
      </w:r>
      <w:r w:rsidR="001D0F22" w:rsidRPr="00C02FFC">
        <w:rPr>
          <w:color w:val="000000"/>
          <w:sz w:val="28"/>
          <w:szCs w:val="28"/>
          <w:shd w:val="clear" w:color="auto" w:fill="FFFFFF"/>
        </w:rPr>
        <w:t xml:space="preserve"> </w:t>
      </w:r>
      <w:r w:rsidR="00B36B03" w:rsidRPr="00C02FFC">
        <w:rPr>
          <w:color w:val="000000"/>
          <w:sz w:val="28"/>
          <w:szCs w:val="28"/>
          <w:shd w:val="clear" w:color="auto" w:fill="FFFFFF"/>
        </w:rPr>
        <w:t>визначення</w:t>
      </w:r>
      <w:r w:rsidR="001D0F22" w:rsidRPr="00C02FFC">
        <w:rPr>
          <w:color w:val="000000"/>
          <w:sz w:val="28"/>
          <w:szCs w:val="28"/>
          <w:shd w:val="clear" w:color="auto" w:fill="FFFFFF"/>
        </w:rPr>
        <w:t xml:space="preserve"> причин виникнення проблемних питань у  процесі реалізації державної політики у сфері створення безбар’єрного простору  на території громади</w:t>
      </w:r>
      <w:r w:rsidR="00B36B03" w:rsidRPr="00C02FFC">
        <w:rPr>
          <w:sz w:val="28"/>
          <w:szCs w:val="28"/>
        </w:rPr>
        <w:t>.</w:t>
      </w:r>
    </w:p>
    <w:p w:rsidR="00644958" w:rsidRPr="00C02FFC" w:rsidRDefault="00B00435" w:rsidP="00644958">
      <w:pPr>
        <w:pStyle w:val="a3"/>
        <w:numPr>
          <w:ilvl w:val="0"/>
          <w:numId w:val="2"/>
        </w:numPr>
        <w:spacing w:before="270"/>
        <w:rPr>
          <w:spacing w:val="-2"/>
          <w:sz w:val="28"/>
          <w:szCs w:val="28"/>
        </w:rPr>
      </w:pPr>
      <w:r>
        <w:rPr>
          <w:sz w:val="28"/>
          <w:szCs w:val="28"/>
        </w:rPr>
        <w:t>КУБАСЬ Тетяна Миколаївна</w:t>
      </w:r>
      <w:r w:rsidR="00455E08" w:rsidRPr="00C02FFC">
        <w:rPr>
          <w:b/>
          <w:sz w:val="28"/>
          <w:szCs w:val="28"/>
        </w:rPr>
        <w:t xml:space="preserve"> </w:t>
      </w:r>
      <w:r w:rsidR="00455E08" w:rsidRPr="00C02FFC">
        <w:rPr>
          <w:sz w:val="28"/>
          <w:szCs w:val="28"/>
        </w:rPr>
        <w:t xml:space="preserve">– </w:t>
      </w:r>
      <w:r w:rsidR="001D0F22" w:rsidRPr="00C02FFC">
        <w:rPr>
          <w:sz w:val="28"/>
          <w:szCs w:val="28"/>
        </w:rPr>
        <w:t xml:space="preserve">начальник відділу ЦНАП </w:t>
      </w:r>
      <w:r w:rsidR="00455E08" w:rsidRPr="00C02FFC">
        <w:rPr>
          <w:sz w:val="28"/>
          <w:szCs w:val="28"/>
        </w:rPr>
        <w:t xml:space="preserve">, </w:t>
      </w:r>
      <w:r w:rsidR="001D0F22" w:rsidRPr="00C02FFC">
        <w:rPr>
          <w:sz w:val="28"/>
          <w:szCs w:val="28"/>
        </w:rPr>
        <w:t xml:space="preserve">секретар </w:t>
      </w:r>
      <w:r w:rsidR="00455E08" w:rsidRPr="00C02FFC">
        <w:rPr>
          <w:sz w:val="28"/>
          <w:szCs w:val="28"/>
        </w:rPr>
        <w:t xml:space="preserve"> Ради, яка запропонувала структурним підрозділам </w:t>
      </w:r>
      <w:r w:rsidR="001D0F22" w:rsidRPr="00C02FFC">
        <w:rPr>
          <w:sz w:val="28"/>
          <w:szCs w:val="28"/>
        </w:rPr>
        <w:t xml:space="preserve">виконавчого комітету Личківської сільської ради </w:t>
      </w:r>
      <w:r w:rsidR="00B36B03" w:rsidRPr="00C02FFC">
        <w:rPr>
          <w:sz w:val="28"/>
          <w:szCs w:val="28"/>
        </w:rPr>
        <w:t xml:space="preserve">  з відповідальністю віднестися до піднятих питань та обов’язково звернути увагу на  своєчасну підготовку звітності щодо виконання Плану заходів  з реалізації Національної стратегії із створення безбар’єрного простору в Україні на період до 2030 року.</w:t>
      </w:r>
    </w:p>
    <w:p w:rsidR="00644958" w:rsidRPr="00C02FFC" w:rsidRDefault="00B36B03" w:rsidP="00644958">
      <w:pPr>
        <w:pStyle w:val="a3"/>
        <w:numPr>
          <w:ilvl w:val="0"/>
          <w:numId w:val="2"/>
        </w:numPr>
        <w:spacing w:before="270"/>
        <w:rPr>
          <w:spacing w:val="-2"/>
          <w:sz w:val="28"/>
          <w:szCs w:val="28"/>
        </w:rPr>
      </w:pPr>
      <w:r w:rsidRPr="00C02FFC">
        <w:rPr>
          <w:spacing w:val="-2"/>
          <w:sz w:val="28"/>
          <w:szCs w:val="28"/>
        </w:rPr>
        <w:t>ГОНЧАРУК Олег Анатолійович – начальник відділу освіти виконавчого комітету Личківської сільської ради</w:t>
      </w:r>
      <w:r w:rsidR="00644958" w:rsidRPr="00C02FFC">
        <w:rPr>
          <w:spacing w:val="-2"/>
          <w:sz w:val="28"/>
          <w:szCs w:val="28"/>
        </w:rPr>
        <w:t xml:space="preserve">, який </w:t>
      </w:r>
      <w:r w:rsidRPr="00C02FFC">
        <w:rPr>
          <w:spacing w:val="-2"/>
          <w:sz w:val="28"/>
          <w:szCs w:val="28"/>
        </w:rPr>
        <w:t xml:space="preserve"> </w:t>
      </w:r>
      <w:r w:rsidR="00644958" w:rsidRPr="00C02FFC">
        <w:rPr>
          <w:sz w:val="28"/>
          <w:szCs w:val="28"/>
        </w:rPr>
        <w:t>наголосив на необхідності при уточненні бюджету обов’язково врахувати та передбачити виділення коштів щодо вирішення питання - створення безбар’єрного простору.</w:t>
      </w:r>
    </w:p>
    <w:p w:rsidR="007657E9" w:rsidRPr="00B00435" w:rsidRDefault="00644958" w:rsidP="00B00435">
      <w:pPr>
        <w:pStyle w:val="a3"/>
        <w:numPr>
          <w:ilvl w:val="0"/>
          <w:numId w:val="2"/>
        </w:numPr>
        <w:spacing w:before="270"/>
        <w:rPr>
          <w:spacing w:val="-2"/>
          <w:sz w:val="28"/>
          <w:szCs w:val="28"/>
        </w:rPr>
      </w:pPr>
      <w:r w:rsidRPr="00C02FFC">
        <w:rPr>
          <w:spacing w:val="-2"/>
          <w:sz w:val="28"/>
          <w:szCs w:val="28"/>
        </w:rPr>
        <w:t>УЛАНОВА Юлія Миколаївна – начальник фінансового відділу Личківської сільської ради,</w:t>
      </w:r>
      <w:r w:rsidRPr="00C02FFC">
        <w:rPr>
          <w:sz w:val="28"/>
          <w:szCs w:val="28"/>
        </w:rPr>
        <w:t xml:space="preserve"> яка порекомендувала структурним підрозділам при формуванні власних планів зі створення безбар’єрного простору, почати з питань, які не </w:t>
      </w:r>
      <w:r w:rsidRPr="00C02FFC">
        <w:rPr>
          <w:sz w:val="28"/>
          <w:szCs w:val="28"/>
        </w:rPr>
        <w:lastRenderedPageBreak/>
        <w:t xml:space="preserve">потребують великого фінансування, але є не менш важливими, такі, як улаштування тактильних табличок та тактильної розмітки, розміщення </w:t>
      </w:r>
      <w:proofErr w:type="spellStart"/>
      <w:r w:rsidRPr="00C02FFC">
        <w:rPr>
          <w:sz w:val="28"/>
          <w:szCs w:val="28"/>
        </w:rPr>
        <w:t>світловідбиваючих</w:t>
      </w:r>
      <w:proofErr w:type="spellEnd"/>
      <w:r w:rsidRPr="00C02FFC">
        <w:rPr>
          <w:sz w:val="28"/>
          <w:szCs w:val="28"/>
        </w:rPr>
        <w:t xml:space="preserve"> наліпок на сходах будівлі, створення кнопок виклику персоналу на вхідних групах будівлі.</w:t>
      </w:r>
    </w:p>
    <w:p w:rsidR="007657E9" w:rsidRPr="00C02FFC" w:rsidRDefault="007657E9">
      <w:pPr>
        <w:pStyle w:val="a3"/>
        <w:spacing w:before="1"/>
        <w:rPr>
          <w:sz w:val="28"/>
          <w:szCs w:val="28"/>
        </w:rPr>
      </w:pPr>
    </w:p>
    <w:p w:rsidR="007657E9" w:rsidRPr="00C02FFC" w:rsidRDefault="00644958" w:rsidP="00644958">
      <w:pPr>
        <w:pStyle w:val="a4"/>
        <w:numPr>
          <w:ilvl w:val="0"/>
          <w:numId w:val="2"/>
        </w:numPr>
        <w:tabs>
          <w:tab w:val="left" w:pos="390"/>
        </w:tabs>
        <w:ind w:right="109"/>
        <w:rPr>
          <w:sz w:val="28"/>
          <w:szCs w:val="28"/>
        </w:rPr>
      </w:pPr>
      <w:r w:rsidRPr="00C02FFC">
        <w:rPr>
          <w:sz w:val="28"/>
          <w:szCs w:val="28"/>
        </w:rPr>
        <w:t xml:space="preserve">КОЗАЧОК Тетяна Володимирівна </w:t>
      </w:r>
      <w:r w:rsidR="00455E08" w:rsidRPr="00C02FFC">
        <w:rPr>
          <w:sz w:val="28"/>
          <w:szCs w:val="28"/>
        </w:rPr>
        <w:t xml:space="preserve">– </w:t>
      </w:r>
      <w:r w:rsidRPr="00C02FFC">
        <w:rPr>
          <w:spacing w:val="-2"/>
          <w:sz w:val="28"/>
          <w:szCs w:val="28"/>
        </w:rPr>
        <w:t>начальник відділу земельних ресурсів, голова ради    безбар’єрності</w:t>
      </w:r>
      <w:r w:rsidR="00455E08" w:rsidRPr="00C02FFC">
        <w:rPr>
          <w:sz w:val="28"/>
          <w:szCs w:val="28"/>
        </w:rPr>
        <w:t>, яка запропонувала</w:t>
      </w:r>
      <w:r w:rsidRPr="00C02FFC">
        <w:rPr>
          <w:sz w:val="28"/>
          <w:szCs w:val="28"/>
        </w:rPr>
        <w:t xml:space="preserve">  віднестись добросовісно до виконання своїх повноважень, </w:t>
      </w:r>
      <w:r w:rsidR="00265CBC" w:rsidRPr="00C02FFC">
        <w:rPr>
          <w:sz w:val="28"/>
          <w:szCs w:val="28"/>
        </w:rPr>
        <w:t xml:space="preserve">Керівникам структурних підрозділів </w:t>
      </w:r>
      <w:r w:rsidRPr="00C02FFC">
        <w:rPr>
          <w:sz w:val="28"/>
          <w:szCs w:val="28"/>
        </w:rPr>
        <w:t>провести повторний моніторинг закладів,</w:t>
      </w:r>
      <w:r w:rsidR="00265CBC" w:rsidRPr="00C02FFC">
        <w:rPr>
          <w:sz w:val="28"/>
          <w:szCs w:val="28"/>
        </w:rPr>
        <w:t xml:space="preserve"> </w:t>
      </w:r>
      <w:r w:rsidRPr="00C02FFC">
        <w:rPr>
          <w:sz w:val="28"/>
          <w:szCs w:val="28"/>
        </w:rPr>
        <w:t>установ</w:t>
      </w:r>
      <w:r w:rsidR="00265CBC" w:rsidRPr="00C02FFC">
        <w:rPr>
          <w:sz w:val="28"/>
          <w:szCs w:val="28"/>
        </w:rPr>
        <w:t xml:space="preserve">, організацій та </w:t>
      </w:r>
      <w:r w:rsidR="00455E08" w:rsidRPr="00C02FFC">
        <w:rPr>
          <w:sz w:val="28"/>
          <w:szCs w:val="28"/>
        </w:rPr>
        <w:t xml:space="preserve"> на наступному засіданні Ради, вивчивши надані структурними підрозділами</w:t>
      </w:r>
      <w:r w:rsidR="00265CBC" w:rsidRPr="00C02FFC">
        <w:rPr>
          <w:sz w:val="28"/>
          <w:szCs w:val="28"/>
        </w:rPr>
        <w:t xml:space="preserve"> звіти та </w:t>
      </w:r>
      <w:r w:rsidR="00455E08" w:rsidRPr="00C02FFC">
        <w:rPr>
          <w:sz w:val="28"/>
          <w:szCs w:val="28"/>
        </w:rPr>
        <w:t xml:space="preserve"> пропозиції</w:t>
      </w:r>
      <w:r w:rsidR="00265CBC" w:rsidRPr="00C02FFC">
        <w:rPr>
          <w:sz w:val="28"/>
          <w:szCs w:val="28"/>
        </w:rPr>
        <w:t xml:space="preserve"> що до усунення недоліків</w:t>
      </w:r>
      <w:r w:rsidR="00455E08" w:rsidRPr="00C02FFC">
        <w:rPr>
          <w:sz w:val="28"/>
          <w:szCs w:val="28"/>
        </w:rPr>
        <w:t>, визначити, які проблемні питання будуть вирішуватись першочергово.</w:t>
      </w:r>
    </w:p>
    <w:p w:rsidR="007657E9" w:rsidRPr="00C02FFC" w:rsidRDefault="007657E9">
      <w:pPr>
        <w:pStyle w:val="a3"/>
        <w:rPr>
          <w:sz w:val="28"/>
          <w:szCs w:val="28"/>
        </w:rPr>
      </w:pPr>
    </w:p>
    <w:p w:rsidR="007657E9" w:rsidRPr="00C02FFC" w:rsidRDefault="00455E08">
      <w:pPr>
        <w:pStyle w:val="a3"/>
        <w:ind w:left="118" w:right="108"/>
        <w:jc w:val="both"/>
        <w:rPr>
          <w:sz w:val="28"/>
          <w:szCs w:val="28"/>
        </w:rPr>
      </w:pPr>
      <w:r w:rsidRPr="00C02FFC">
        <w:rPr>
          <w:sz w:val="28"/>
          <w:szCs w:val="28"/>
        </w:rPr>
        <w:t xml:space="preserve">УХВАЛИЛИ: на черговому засіданні Ради безбар’єрності опрацювати надані структурними підрозділами пропозиції та визначити, які проблемні питання потребують першочергового </w:t>
      </w:r>
      <w:r w:rsidRPr="00C02FFC">
        <w:rPr>
          <w:spacing w:val="-2"/>
          <w:sz w:val="28"/>
          <w:szCs w:val="28"/>
        </w:rPr>
        <w:t>вирішення.</w:t>
      </w:r>
    </w:p>
    <w:p w:rsidR="00C02FFC" w:rsidRDefault="00C02FFC" w:rsidP="00C02FFC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C02FFC">
        <w:rPr>
          <w:spacing w:val="-2"/>
          <w:sz w:val="28"/>
          <w:szCs w:val="28"/>
        </w:rPr>
        <w:t xml:space="preserve"> </w:t>
      </w:r>
    </w:p>
    <w:p w:rsidR="00B00435" w:rsidRPr="00C02FFC" w:rsidRDefault="00B00435" w:rsidP="00B00435">
      <w:pPr>
        <w:pStyle w:val="a3"/>
        <w:spacing w:before="270"/>
        <w:ind w:left="118"/>
        <w:rPr>
          <w:sz w:val="28"/>
          <w:szCs w:val="28"/>
        </w:rPr>
      </w:pPr>
      <w:r w:rsidRPr="00C02FFC">
        <w:rPr>
          <w:spacing w:val="-2"/>
          <w:sz w:val="28"/>
          <w:szCs w:val="28"/>
        </w:rPr>
        <w:t>ВИСТУПИЛИ</w:t>
      </w:r>
      <w:r>
        <w:rPr>
          <w:spacing w:val="-2"/>
          <w:sz w:val="28"/>
          <w:szCs w:val="28"/>
        </w:rPr>
        <w:t xml:space="preserve"> по </w:t>
      </w:r>
      <w:r>
        <w:rPr>
          <w:spacing w:val="-2"/>
          <w:sz w:val="28"/>
          <w:szCs w:val="28"/>
        </w:rPr>
        <w:t>другому</w:t>
      </w:r>
      <w:r>
        <w:rPr>
          <w:spacing w:val="-2"/>
          <w:sz w:val="28"/>
          <w:szCs w:val="28"/>
        </w:rPr>
        <w:t xml:space="preserve"> питанню</w:t>
      </w:r>
      <w:r w:rsidRPr="00C02FFC">
        <w:rPr>
          <w:spacing w:val="-2"/>
          <w:sz w:val="28"/>
          <w:szCs w:val="28"/>
        </w:rPr>
        <w:t>:</w:t>
      </w:r>
    </w:p>
    <w:p w:rsidR="00B00435" w:rsidRPr="00C02FFC" w:rsidRDefault="00B00435" w:rsidP="00B00435">
      <w:pPr>
        <w:pStyle w:val="a3"/>
        <w:rPr>
          <w:sz w:val="28"/>
          <w:szCs w:val="28"/>
        </w:rPr>
      </w:pPr>
    </w:p>
    <w:p w:rsidR="00B00435" w:rsidRDefault="00B00435" w:rsidP="00E21F88">
      <w:pPr>
        <w:pStyle w:val="a7"/>
        <w:spacing w:before="270"/>
        <w:ind w:left="1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 xml:space="preserve">КУБАСЬ 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 w:rsidRPr="00C02FFC">
        <w:rPr>
          <w:b/>
          <w:sz w:val="28"/>
          <w:szCs w:val="28"/>
        </w:rPr>
        <w:t xml:space="preserve"> </w:t>
      </w:r>
      <w:r w:rsidRPr="00C02FFC">
        <w:rPr>
          <w:sz w:val="28"/>
          <w:szCs w:val="28"/>
        </w:rPr>
        <w:t xml:space="preserve">– начальник </w:t>
      </w:r>
      <w:proofErr w:type="spellStart"/>
      <w:r w:rsidRPr="00C02FFC">
        <w:rPr>
          <w:sz w:val="28"/>
          <w:szCs w:val="28"/>
        </w:rPr>
        <w:t>відділу</w:t>
      </w:r>
      <w:proofErr w:type="spellEnd"/>
      <w:r w:rsidRPr="00C02FFC">
        <w:rPr>
          <w:sz w:val="28"/>
          <w:szCs w:val="28"/>
        </w:rPr>
        <w:t xml:space="preserve"> </w:t>
      </w:r>
      <w:proofErr w:type="gramStart"/>
      <w:r w:rsidRPr="00C02FFC">
        <w:rPr>
          <w:sz w:val="28"/>
          <w:szCs w:val="28"/>
        </w:rPr>
        <w:t>ЦНАП ,</w:t>
      </w:r>
      <w:proofErr w:type="gramEnd"/>
      <w:r w:rsidRPr="00C02FFC">
        <w:rPr>
          <w:sz w:val="28"/>
          <w:szCs w:val="28"/>
        </w:rPr>
        <w:t xml:space="preserve"> </w:t>
      </w:r>
      <w:proofErr w:type="spellStart"/>
      <w:r w:rsidRPr="00C02FFC">
        <w:rPr>
          <w:sz w:val="28"/>
          <w:szCs w:val="28"/>
        </w:rPr>
        <w:t>секретар</w:t>
      </w:r>
      <w:proofErr w:type="spellEnd"/>
      <w:r w:rsidRPr="00C02FFC">
        <w:rPr>
          <w:sz w:val="28"/>
          <w:szCs w:val="28"/>
        </w:rPr>
        <w:t xml:space="preserve">  Ради, яка</w:t>
      </w:r>
      <w:r>
        <w:rPr>
          <w:sz w:val="28"/>
          <w:szCs w:val="28"/>
        </w:rPr>
        <w:t xml:space="preserve"> довела до </w:t>
      </w:r>
      <w:proofErr w:type="spellStart"/>
      <w:r>
        <w:rPr>
          <w:sz w:val="28"/>
          <w:szCs w:val="28"/>
        </w:rPr>
        <w:t>відома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громад </w:t>
      </w:r>
      <w:r w:rsidR="00E21F88">
        <w:rPr>
          <w:rFonts w:ascii="Times New Roman" w:hAnsi="Times New Roman" w:cs="Times New Roman"/>
          <w:sz w:val="28"/>
          <w:szCs w:val="28"/>
          <w:lang w:val="uk-UA"/>
        </w:rPr>
        <w:t>здійснює заходи</w:t>
      </w:r>
      <w:r w:rsidR="00E21F88">
        <w:rPr>
          <w:rFonts w:ascii="Times New Roman" w:hAnsi="Times New Roman" w:cs="Times New Roman"/>
          <w:sz w:val="28"/>
          <w:szCs w:val="28"/>
          <w:lang w:val="uk-UA"/>
        </w:rPr>
        <w:t xml:space="preserve"> з реалізації </w:t>
      </w:r>
      <w:proofErr w:type="spellStart"/>
      <w:r w:rsidR="00E21F88">
        <w:rPr>
          <w:rFonts w:ascii="Times New Roman" w:hAnsi="Times New Roman" w:cs="Times New Roman"/>
          <w:sz w:val="28"/>
          <w:szCs w:val="28"/>
          <w:lang w:val="uk-UA"/>
        </w:rPr>
        <w:t>флагменських</w:t>
      </w:r>
      <w:proofErr w:type="spellEnd"/>
      <w:r w:rsidR="00E21F88">
        <w:rPr>
          <w:rFonts w:ascii="Times New Roman" w:hAnsi="Times New Roman" w:cs="Times New Roman"/>
          <w:sz w:val="28"/>
          <w:szCs w:val="28"/>
          <w:lang w:val="uk-UA"/>
        </w:rPr>
        <w:t xml:space="preserve"> проектів за участі органів місцевого </w:t>
      </w:r>
      <w:proofErr w:type="spellStart"/>
      <w:r w:rsidR="00E21F88">
        <w:rPr>
          <w:rFonts w:ascii="Times New Roman" w:hAnsi="Times New Roman" w:cs="Times New Roman"/>
          <w:sz w:val="28"/>
          <w:szCs w:val="28"/>
          <w:lang w:val="uk-UA"/>
        </w:rPr>
        <w:t>самоврядування</w:t>
      </w:r>
      <w:r w:rsidR="00E21F88">
        <w:rPr>
          <w:rFonts w:ascii="Times New Roman" w:hAnsi="Times New Roman" w:cs="Times New Roman"/>
          <w:sz w:val="28"/>
          <w:szCs w:val="28"/>
          <w:lang w:val="uk-UA"/>
        </w:rPr>
        <w:t>.одним</w:t>
      </w:r>
      <w:proofErr w:type="spellEnd"/>
      <w:r w:rsidR="00E21F88">
        <w:rPr>
          <w:rFonts w:ascii="Times New Roman" w:hAnsi="Times New Roman" w:cs="Times New Roman"/>
          <w:sz w:val="28"/>
          <w:szCs w:val="28"/>
          <w:lang w:val="uk-UA"/>
        </w:rPr>
        <w:t xml:space="preserve"> з яких є «</w:t>
      </w:r>
      <w:proofErr w:type="spellStart"/>
      <w:r w:rsidR="00E21F88">
        <w:rPr>
          <w:rFonts w:ascii="Times New Roman" w:hAnsi="Times New Roman" w:cs="Times New Roman"/>
          <w:sz w:val="28"/>
          <w:szCs w:val="28"/>
          <w:lang w:val="uk-UA"/>
        </w:rPr>
        <w:t>Безбарєрний</w:t>
      </w:r>
      <w:proofErr w:type="spellEnd"/>
      <w:r w:rsidR="00E21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1F88">
        <w:rPr>
          <w:rFonts w:ascii="Times New Roman" w:hAnsi="Times New Roman" w:cs="Times New Roman"/>
          <w:sz w:val="28"/>
          <w:szCs w:val="28"/>
          <w:lang w:val="uk-UA"/>
        </w:rPr>
        <w:t>маршрут».Метою</w:t>
      </w:r>
      <w:proofErr w:type="spellEnd"/>
      <w:r w:rsidR="00E21F88">
        <w:rPr>
          <w:rFonts w:ascii="Times New Roman" w:hAnsi="Times New Roman" w:cs="Times New Roman"/>
          <w:sz w:val="28"/>
          <w:szCs w:val="28"/>
          <w:lang w:val="uk-UA"/>
        </w:rPr>
        <w:t xml:space="preserve"> даного проекту є забезпечення можливості самостійного пересування по населеному пункту та в доступі до об’єктів інфраструктури, сприятливому та комфортному проживанні громадян з обмеженими можливостями.</w:t>
      </w:r>
    </w:p>
    <w:p w:rsidR="00E21F88" w:rsidRPr="00E21F88" w:rsidRDefault="00E21F88" w:rsidP="00E21F88">
      <w:pPr>
        <w:pStyle w:val="a7"/>
        <w:spacing w:before="270"/>
        <w:ind w:left="118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 10лютого 2025року пропонуємо створити презентаційну версію даного проекту та виставити на сайт громади для ознайомлення та корегування.</w:t>
      </w:r>
    </w:p>
    <w:p w:rsidR="00C02FFC" w:rsidRDefault="00E17525" w:rsidP="00C02FFC">
      <w:pPr>
        <w:pStyle w:val="a3"/>
        <w:spacing w:before="270"/>
        <w:ind w:left="118"/>
        <w:rPr>
          <w:sz w:val="28"/>
          <w:szCs w:val="28"/>
        </w:rPr>
      </w:pPr>
      <w:r w:rsidRPr="00C02FFC">
        <w:rPr>
          <w:sz w:val="28"/>
          <w:szCs w:val="28"/>
        </w:rPr>
        <w:t>УХВАЛИЛИ:</w:t>
      </w:r>
      <w:r>
        <w:rPr>
          <w:sz w:val="28"/>
          <w:szCs w:val="28"/>
        </w:rPr>
        <w:t xml:space="preserve"> Створити та презентувати проект «</w:t>
      </w:r>
      <w:proofErr w:type="spellStart"/>
      <w:r>
        <w:rPr>
          <w:sz w:val="28"/>
          <w:szCs w:val="28"/>
        </w:rPr>
        <w:t>Безбарєрний</w:t>
      </w:r>
      <w:proofErr w:type="spellEnd"/>
      <w:r>
        <w:rPr>
          <w:sz w:val="28"/>
          <w:szCs w:val="28"/>
        </w:rPr>
        <w:t xml:space="preserve"> маршрут» на сайті Личківської ТГ до 10.02.2025року.</w:t>
      </w:r>
    </w:p>
    <w:p w:rsidR="00E17525" w:rsidRDefault="00E17525" w:rsidP="00E17525">
      <w:pPr>
        <w:pStyle w:val="a3"/>
        <w:spacing w:before="270"/>
        <w:ind w:left="118"/>
        <w:rPr>
          <w:spacing w:val="-2"/>
          <w:sz w:val="28"/>
          <w:szCs w:val="28"/>
        </w:rPr>
      </w:pPr>
      <w:r w:rsidRPr="00C02FFC">
        <w:rPr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Результати голосування: </w:t>
      </w:r>
      <w:r w:rsidRPr="00C02FFC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 – 7, проти – 0, утримались – 0.</w:t>
      </w:r>
      <w:r w:rsidRPr="00C02FFC">
        <w:rPr>
          <w:spacing w:val="-2"/>
          <w:sz w:val="28"/>
          <w:szCs w:val="28"/>
        </w:rPr>
        <w:t xml:space="preserve"> </w:t>
      </w:r>
    </w:p>
    <w:p w:rsidR="00E17525" w:rsidRPr="00C02FFC" w:rsidRDefault="00E17525" w:rsidP="00C02FFC">
      <w:pPr>
        <w:pStyle w:val="a3"/>
        <w:spacing w:before="270"/>
        <w:ind w:left="118"/>
        <w:rPr>
          <w:spacing w:val="-2"/>
          <w:sz w:val="28"/>
          <w:szCs w:val="28"/>
        </w:rPr>
      </w:pPr>
    </w:p>
    <w:p w:rsidR="007657E9" w:rsidRPr="00C02FFC" w:rsidRDefault="007657E9">
      <w:pPr>
        <w:pStyle w:val="a3"/>
        <w:rPr>
          <w:sz w:val="28"/>
          <w:szCs w:val="28"/>
        </w:rPr>
      </w:pPr>
    </w:p>
    <w:p w:rsidR="007657E9" w:rsidRPr="00C02FFC" w:rsidRDefault="00455E08" w:rsidP="00265CBC">
      <w:pPr>
        <w:pStyle w:val="a3"/>
        <w:tabs>
          <w:tab w:val="left" w:pos="3409"/>
          <w:tab w:val="left" w:pos="5989"/>
          <w:tab w:val="left" w:pos="7704"/>
        </w:tabs>
        <w:ind w:left="118"/>
        <w:rPr>
          <w:sz w:val="28"/>
          <w:szCs w:val="28"/>
        </w:rPr>
      </w:pPr>
      <w:r w:rsidRPr="00C02FFC">
        <w:rPr>
          <w:sz w:val="28"/>
          <w:szCs w:val="28"/>
        </w:rPr>
        <w:t xml:space="preserve">Голова ради </w:t>
      </w:r>
      <w:r w:rsidR="00265CBC" w:rsidRPr="00C02FFC">
        <w:rPr>
          <w:sz w:val="28"/>
          <w:szCs w:val="28"/>
          <w:u w:val="single"/>
        </w:rPr>
        <w:t>______________________________________Тетяна КОЗАЧОК</w:t>
      </w:r>
    </w:p>
    <w:p w:rsidR="007657E9" w:rsidRPr="00C02FFC" w:rsidRDefault="00455E08">
      <w:pPr>
        <w:tabs>
          <w:tab w:val="left" w:pos="2950"/>
        </w:tabs>
        <w:ind w:left="118"/>
        <w:rPr>
          <w:i/>
          <w:sz w:val="28"/>
          <w:szCs w:val="28"/>
        </w:rPr>
      </w:pPr>
      <w:r w:rsidRPr="00C02FFC">
        <w:rPr>
          <w:i/>
          <w:sz w:val="28"/>
          <w:szCs w:val="28"/>
        </w:rPr>
        <w:t>(прізвище</w:t>
      </w:r>
      <w:r w:rsidRPr="00C02FFC">
        <w:rPr>
          <w:i/>
          <w:spacing w:val="-4"/>
          <w:sz w:val="28"/>
          <w:szCs w:val="28"/>
        </w:rPr>
        <w:t xml:space="preserve"> </w:t>
      </w:r>
      <w:r w:rsidRPr="00C02FFC">
        <w:rPr>
          <w:i/>
          <w:sz w:val="28"/>
          <w:szCs w:val="28"/>
        </w:rPr>
        <w:t>та</w:t>
      </w:r>
      <w:r w:rsidRPr="00C02FFC">
        <w:rPr>
          <w:i/>
          <w:spacing w:val="-1"/>
          <w:sz w:val="28"/>
          <w:szCs w:val="28"/>
        </w:rPr>
        <w:t xml:space="preserve"> </w:t>
      </w:r>
      <w:r w:rsidRPr="00C02FFC">
        <w:rPr>
          <w:i/>
          <w:spacing w:val="-2"/>
          <w:sz w:val="28"/>
          <w:szCs w:val="28"/>
        </w:rPr>
        <w:t>ініціали)</w:t>
      </w:r>
      <w:r w:rsidRPr="00C02FFC">
        <w:rPr>
          <w:i/>
          <w:sz w:val="28"/>
          <w:szCs w:val="28"/>
        </w:rPr>
        <w:tab/>
      </w:r>
      <w:r w:rsidRPr="00C02FFC">
        <w:rPr>
          <w:i/>
          <w:spacing w:val="-2"/>
          <w:sz w:val="28"/>
          <w:szCs w:val="28"/>
        </w:rPr>
        <w:t>(підпис)</w:t>
      </w:r>
    </w:p>
    <w:p w:rsidR="007657E9" w:rsidRPr="00C02FFC" w:rsidRDefault="00455E08">
      <w:pPr>
        <w:pStyle w:val="a3"/>
        <w:tabs>
          <w:tab w:val="left" w:pos="3631"/>
          <w:tab w:val="left" w:pos="6211"/>
        </w:tabs>
        <w:ind w:left="118"/>
        <w:rPr>
          <w:sz w:val="28"/>
          <w:szCs w:val="28"/>
        </w:rPr>
      </w:pPr>
      <w:r w:rsidRPr="00C02FFC">
        <w:rPr>
          <w:sz w:val="28"/>
          <w:szCs w:val="28"/>
        </w:rPr>
        <w:t xml:space="preserve">Секретар ради </w:t>
      </w:r>
      <w:r w:rsidR="00265CBC" w:rsidRPr="00C02FFC">
        <w:rPr>
          <w:sz w:val="28"/>
          <w:szCs w:val="28"/>
          <w:u w:val="single"/>
        </w:rPr>
        <w:t>_____________________________________Тетяна КУБАСЬ</w:t>
      </w:r>
    </w:p>
    <w:p w:rsidR="007657E9" w:rsidRPr="00C02FFC" w:rsidRDefault="00455E08">
      <w:pPr>
        <w:tabs>
          <w:tab w:val="left" w:pos="2950"/>
        </w:tabs>
        <w:ind w:left="118"/>
        <w:rPr>
          <w:i/>
          <w:sz w:val="28"/>
          <w:szCs w:val="28"/>
        </w:rPr>
      </w:pPr>
      <w:r w:rsidRPr="00C02FFC">
        <w:rPr>
          <w:i/>
          <w:sz w:val="28"/>
          <w:szCs w:val="28"/>
        </w:rPr>
        <w:t>(прізвище</w:t>
      </w:r>
      <w:r w:rsidRPr="00C02FFC">
        <w:rPr>
          <w:i/>
          <w:spacing w:val="-4"/>
          <w:sz w:val="28"/>
          <w:szCs w:val="28"/>
        </w:rPr>
        <w:t xml:space="preserve"> </w:t>
      </w:r>
      <w:r w:rsidRPr="00C02FFC">
        <w:rPr>
          <w:i/>
          <w:sz w:val="28"/>
          <w:szCs w:val="28"/>
        </w:rPr>
        <w:t>та</w:t>
      </w:r>
      <w:r w:rsidRPr="00C02FFC">
        <w:rPr>
          <w:i/>
          <w:spacing w:val="-1"/>
          <w:sz w:val="28"/>
          <w:szCs w:val="28"/>
        </w:rPr>
        <w:t xml:space="preserve"> </w:t>
      </w:r>
      <w:r w:rsidRPr="00C02FFC">
        <w:rPr>
          <w:i/>
          <w:spacing w:val="-2"/>
          <w:sz w:val="28"/>
          <w:szCs w:val="28"/>
        </w:rPr>
        <w:t>ініціали)</w:t>
      </w:r>
      <w:r w:rsidRPr="00C02FFC">
        <w:rPr>
          <w:i/>
          <w:sz w:val="28"/>
          <w:szCs w:val="28"/>
        </w:rPr>
        <w:tab/>
      </w:r>
      <w:r w:rsidRPr="00C02FFC">
        <w:rPr>
          <w:i/>
          <w:spacing w:val="-2"/>
          <w:sz w:val="28"/>
          <w:szCs w:val="28"/>
        </w:rPr>
        <w:t>(підпис)</w:t>
      </w:r>
    </w:p>
    <w:p w:rsidR="007657E9" w:rsidRDefault="007657E9">
      <w:pPr>
        <w:rPr>
          <w:sz w:val="24"/>
        </w:rPr>
        <w:sectPr w:rsidR="007657E9">
          <w:type w:val="continuous"/>
          <w:pgSz w:w="11910" w:h="16840"/>
          <w:pgMar w:top="480" w:right="740" w:bottom="280" w:left="1300" w:header="708" w:footer="708" w:gutter="0"/>
          <w:cols w:space="720"/>
        </w:sectPr>
      </w:pPr>
    </w:p>
    <w:p w:rsidR="007657E9" w:rsidRDefault="007657E9">
      <w:pPr>
        <w:pStyle w:val="a3"/>
        <w:spacing w:before="4"/>
        <w:rPr>
          <w:i/>
          <w:sz w:val="17"/>
        </w:rPr>
      </w:pPr>
    </w:p>
    <w:sectPr w:rsidR="007657E9">
      <w:pgSz w:w="11910" w:h="16840"/>
      <w:pgMar w:top="1920" w:right="74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9D1"/>
    <w:multiLevelType w:val="hybridMultilevel"/>
    <w:tmpl w:val="3D8A47D4"/>
    <w:lvl w:ilvl="0" w:tplc="118C8A28">
      <w:start w:val="1"/>
      <w:numFmt w:val="decimal"/>
      <w:lvlText w:val="%1."/>
      <w:lvlJc w:val="left"/>
      <w:pPr>
        <w:ind w:left="27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A6E17B0">
      <w:numFmt w:val="bullet"/>
      <w:lvlText w:val="•"/>
      <w:lvlJc w:val="left"/>
      <w:pPr>
        <w:ind w:left="1254" w:hanging="278"/>
      </w:pPr>
      <w:rPr>
        <w:rFonts w:hint="default"/>
        <w:lang w:val="uk-UA" w:eastAsia="en-US" w:bidi="ar-SA"/>
      </w:rPr>
    </w:lvl>
    <w:lvl w:ilvl="2" w:tplc="09EE47DE">
      <w:numFmt w:val="bullet"/>
      <w:lvlText w:val="•"/>
      <w:lvlJc w:val="left"/>
      <w:pPr>
        <w:ind w:left="2229" w:hanging="278"/>
      </w:pPr>
      <w:rPr>
        <w:rFonts w:hint="default"/>
        <w:lang w:val="uk-UA" w:eastAsia="en-US" w:bidi="ar-SA"/>
      </w:rPr>
    </w:lvl>
    <w:lvl w:ilvl="3" w:tplc="97D65FE4">
      <w:numFmt w:val="bullet"/>
      <w:lvlText w:val="•"/>
      <w:lvlJc w:val="left"/>
      <w:pPr>
        <w:ind w:left="3203" w:hanging="278"/>
      </w:pPr>
      <w:rPr>
        <w:rFonts w:hint="default"/>
        <w:lang w:val="uk-UA" w:eastAsia="en-US" w:bidi="ar-SA"/>
      </w:rPr>
    </w:lvl>
    <w:lvl w:ilvl="4" w:tplc="408002CE">
      <w:numFmt w:val="bullet"/>
      <w:lvlText w:val="•"/>
      <w:lvlJc w:val="left"/>
      <w:pPr>
        <w:ind w:left="4178" w:hanging="278"/>
      </w:pPr>
      <w:rPr>
        <w:rFonts w:hint="default"/>
        <w:lang w:val="uk-UA" w:eastAsia="en-US" w:bidi="ar-SA"/>
      </w:rPr>
    </w:lvl>
    <w:lvl w:ilvl="5" w:tplc="15EA022A">
      <w:numFmt w:val="bullet"/>
      <w:lvlText w:val="•"/>
      <w:lvlJc w:val="left"/>
      <w:pPr>
        <w:ind w:left="5153" w:hanging="278"/>
      </w:pPr>
      <w:rPr>
        <w:rFonts w:hint="default"/>
        <w:lang w:val="uk-UA" w:eastAsia="en-US" w:bidi="ar-SA"/>
      </w:rPr>
    </w:lvl>
    <w:lvl w:ilvl="6" w:tplc="7D467158">
      <w:numFmt w:val="bullet"/>
      <w:lvlText w:val="•"/>
      <w:lvlJc w:val="left"/>
      <w:pPr>
        <w:ind w:left="6127" w:hanging="278"/>
      </w:pPr>
      <w:rPr>
        <w:rFonts w:hint="default"/>
        <w:lang w:val="uk-UA" w:eastAsia="en-US" w:bidi="ar-SA"/>
      </w:rPr>
    </w:lvl>
    <w:lvl w:ilvl="7" w:tplc="C33A2892">
      <w:numFmt w:val="bullet"/>
      <w:lvlText w:val="•"/>
      <w:lvlJc w:val="left"/>
      <w:pPr>
        <w:ind w:left="7102" w:hanging="278"/>
      </w:pPr>
      <w:rPr>
        <w:rFonts w:hint="default"/>
        <w:lang w:val="uk-UA" w:eastAsia="en-US" w:bidi="ar-SA"/>
      </w:rPr>
    </w:lvl>
    <w:lvl w:ilvl="8" w:tplc="CFA6B7FA">
      <w:numFmt w:val="bullet"/>
      <w:lvlText w:val="•"/>
      <w:lvlJc w:val="left"/>
      <w:pPr>
        <w:ind w:left="8076" w:hanging="278"/>
      </w:pPr>
      <w:rPr>
        <w:rFonts w:hint="default"/>
        <w:lang w:val="uk-UA" w:eastAsia="en-US" w:bidi="ar-SA"/>
      </w:rPr>
    </w:lvl>
  </w:abstractNum>
  <w:abstractNum w:abstractNumId="1" w15:restartNumberingAfterBreak="0">
    <w:nsid w:val="45A76717"/>
    <w:multiLevelType w:val="hybridMultilevel"/>
    <w:tmpl w:val="638210EE"/>
    <w:lvl w:ilvl="0" w:tplc="C7629074">
      <w:start w:val="1"/>
      <w:numFmt w:val="decimal"/>
      <w:lvlText w:val="%1.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3E6E00">
      <w:numFmt w:val="bullet"/>
      <w:lvlText w:val="•"/>
      <w:lvlJc w:val="left"/>
      <w:pPr>
        <w:ind w:left="1094" w:hanging="305"/>
      </w:pPr>
      <w:rPr>
        <w:rFonts w:hint="default"/>
        <w:lang w:val="uk-UA" w:eastAsia="en-US" w:bidi="ar-SA"/>
      </w:rPr>
    </w:lvl>
    <w:lvl w:ilvl="2" w:tplc="7D5CC934">
      <w:numFmt w:val="bullet"/>
      <w:lvlText w:val="•"/>
      <w:lvlJc w:val="left"/>
      <w:pPr>
        <w:ind w:left="2069" w:hanging="305"/>
      </w:pPr>
      <w:rPr>
        <w:rFonts w:hint="default"/>
        <w:lang w:val="uk-UA" w:eastAsia="en-US" w:bidi="ar-SA"/>
      </w:rPr>
    </w:lvl>
    <w:lvl w:ilvl="3" w:tplc="519C27D0">
      <w:numFmt w:val="bullet"/>
      <w:lvlText w:val="•"/>
      <w:lvlJc w:val="left"/>
      <w:pPr>
        <w:ind w:left="3043" w:hanging="305"/>
      </w:pPr>
      <w:rPr>
        <w:rFonts w:hint="default"/>
        <w:lang w:val="uk-UA" w:eastAsia="en-US" w:bidi="ar-SA"/>
      </w:rPr>
    </w:lvl>
    <w:lvl w:ilvl="4" w:tplc="A142C7A6">
      <w:numFmt w:val="bullet"/>
      <w:lvlText w:val="•"/>
      <w:lvlJc w:val="left"/>
      <w:pPr>
        <w:ind w:left="4018" w:hanging="305"/>
      </w:pPr>
      <w:rPr>
        <w:rFonts w:hint="default"/>
        <w:lang w:val="uk-UA" w:eastAsia="en-US" w:bidi="ar-SA"/>
      </w:rPr>
    </w:lvl>
    <w:lvl w:ilvl="5" w:tplc="A81A5DD2">
      <w:numFmt w:val="bullet"/>
      <w:lvlText w:val="•"/>
      <w:lvlJc w:val="left"/>
      <w:pPr>
        <w:ind w:left="4993" w:hanging="305"/>
      </w:pPr>
      <w:rPr>
        <w:rFonts w:hint="default"/>
        <w:lang w:val="uk-UA" w:eastAsia="en-US" w:bidi="ar-SA"/>
      </w:rPr>
    </w:lvl>
    <w:lvl w:ilvl="6" w:tplc="A8E4CCAC">
      <w:numFmt w:val="bullet"/>
      <w:lvlText w:val="•"/>
      <w:lvlJc w:val="left"/>
      <w:pPr>
        <w:ind w:left="5967" w:hanging="305"/>
      </w:pPr>
      <w:rPr>
        <w:rFonts w:hint="default"/>
        <w:lang w:val="uk-UA" w:eastAsia="en-US" w:bidi="ar-SA"/>
      </w:rPr>
    </w:lvl>
    <w:lvl w:ilvl="7" w:tplc="6C08DAF8">
      <w:numFmt w:val="bullet"/>
      <w:lvlText w:val="•"/>
      <w:lvlJc w:val="left"/>
      <w:pPr>
        <w:ind w:left="6942" w:hanging="305"/>
      </w:pPr>
      <w:rPr>
        <w:rFonts w:hint="default"/>
        <w:lang w:val="uk-UA" w:eastAsia="en-US" w:bidi="ar-SA"/>
      </w:rPr>
    </w:lvl>
    <w:lvl w:ilvl="8" w:tplc="FEF80380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5512551A"/>
    <w:multiLevelType w:val="hybridMultilevel"/>
    <w:tmpl w:val="3FBC66AC"/>
    <w:lvl w:ilvl="0" w:tplc="45D0D3D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B00806A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09705B0A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E2AEE022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F68C164C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C480F3C8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09DC8B2E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C9DEF324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6BDEAB6C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66FA55A3"/>
    <w:multiLevelType w:val="hybridMultilevel"/>
    <w:tmpl w:val="0D387570"/>
    <w:lvl w:ilvl="0" w:tplc="A9B2B070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92D212">
      <w:numFmt w:val="bullet"/>
      <w:lvlText w:val="•"/>
      <w:lvlJc w:val="left"/>
      <w:pPr>
        <w:ind w:left="1192" w:hanging="240"/>
      </w:pPr>
      <w:rPr>
        <w:rFonts w:hint="default"/>
        <w:lang w:val="uk-UA" w:eastAsia="en-US" w:bidi="ar-SA"/>
      </w:rPr>
    </w:lvl>
    <w:lvl w:ilvl="2" w:tplc="A3B4C20C">
      <w:numFmt w:val="bullet"/>
      <w:lvlText w:val="•"/>
      <w:lvlJc w:val="left"/>
      <w:pPr>
        <w:ind w:left="2143" w:hanging="240"/>
      </w:pPr>
      <w:rPr>
        <w:rFonts w:hint="default"/>
        <w:lang w:val="uk-UA" w:eastAsia="en-US" w:bidi="ar-SA"/>
      </w:rPr>
    </w:lvl>
    <w:lvl w:ilvl="3" w:tplc="F53484FC">
      <w:numFmt w:val="bullet"/>
      <w:lvlText w:val="•"/>
      <w:lvlJc w:val="left"/>
      <w:pPr>
        <w:ind w:left="3093" w:hanging="240"/>
      </w:pPr>
      <w:rPr>
        <w:rFonts w:hint="default"/>
        <w:lang w:val="uk-UA" w:eastAsia="en-US" w:bidi="ar-SA"/>
      </w:rPr>
    </w:lvl>
    <w:lvl w:ilvl="4" w:tplc="29C02D62">
      <w:numFmt w:val="bullet"/>
      <w:lvlText w:val="•"/>
      <w:lvlJc w:val="left"/>
      <w:pPr>
        <w:ind w:left="4044" w:hanging="240"/>
      </w:pPr>
      <w:rPr>
        <w:rFonts w:hint="default"/>
        <w:lang w:val="uk-UA" w:eastAsia="en-US" w:bidi="ar-SA"/>
      </w:rPr>
    </w:lvl>
    <w:lvl w:ilvl="5" w:tplc="7CC886CC">
      <w:numFmt w:val="bullet"/>
      <w:lvlText w:val="•"/>
      <w:lvlJc w:val="left"/>
      <w:pPr>
        <w:ind w:left="4995" w:hanging="240"/>
      </w:pPr>
      <w:rPr>
        <w:rFonts w:hint="default"/>
        <w:lang w:val="uk-UA" w:eastAsia="en-US" w:bidi="ar-SA"/>
      </w:rPr>
    </w:lvl>
    <w:lvl w:ilvl="6" w:tplc="BAC0F426">
      <w:numFmt w:val="bullet"/>
      <w:lvlText w:val="•"/>
      <w:lvlJc w:val="left"/>
      <w:pPr>
        <w:ind w:left="5945" w:hanging="240"/>
      </w:pPr>
      <w:rPr>
        <w:rFonts w:hint="default"/>
        <w:lang w:val="uk-UA" w:eastAsia="en-US" w:bidi="ar-SA"/>
      </w:rPr>
    </w:lvl>
    <w:lvl w:ilvl="7" w:tplc="0AD86C3E">
      <w:numFmt w:val="bullet"/>
      <w:lvlText w:val="•"/>
      <w:lvlJc w:val="left"/>
      <w:pPr>
        <w:ind w:left="6896" w:hanging="240"/>
      </w:pPr>
      <w:rPr>
        <w:rFonts w:hint="default"/>
        <w:lang w:val="uk-UA" w:eastAsia="en-US" w:bidi="ar-SA"/>
      </w:rPr>
    </w:lvl>
    <w:lvl w:ilvl="8" w:tplc="F1143CBA">
      <w:numFmt w:val="bullet"/>
      <w:lvlText w:val="•"/>
      <w:lvlJc w:val="left"/>
      <w:pPr>
        <w:ind w:left="7846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57E9"/>
    <w:rsid w:val="001D0F22"/>
    <w:rsid w:val="00265CBC"/>
    <w:rsid w:val="00306C95"/>
    <w:rsid w:val="003C5D89"/>
    <w:rsid w:val="00455E08"/>
    <w:rsid w:val="00552B56"/>
    <w:rsid w:val="00644958"/>
    <w:rsid w:val="00726E20"/>
    <w:rsid w:val="007657E9"/>
    <w:rsid w:val="009C052E"/>
    <w:rsid w:val="00B00435"/>
    <w:rsid w:val="00B36B03"/>
    <w:rsid w:val="00C02FFC"/>
    <w:rsid w:val="00C665D3"/>
    <w:rsid w:val="00CC5D60"/>
    <w:rsid w:val="00E17525"/>
    <w:rsid w:val="00E2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69C1"/>
  <w15:docId w15:val="{39F659B1-4A64-431C-AB37-99AE3E4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02FF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2FFC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No Spacing"/>
    <w:uiPriority w:val="1"/>
    <w:qFormat/>
    <w:rsid w:val="00E21F88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dell</cp:lastModifiedBy>
  <cp:revision>10</cp:revision>
  <cp:lastPrinted>2025-02-17T11:04:00Z</cp:lastPrinted>
  <dcterms:created xsi:type="dcterms:W3CDTF">2025-02-17T07:25:00Z</dcterms:created>
  <dcterms:modified xsi:type="dcterms:W3CDTF">2025-02-17T11:04:00Z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3-Heights(TM) PDF Security Shell 4.8.25.2 (http://www.pdf-tools.com)</vt:lpwstr>
  </property>
</Properties>
</file>