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16" w:rsidRDefault="000D3C29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7F4516" w:rsidRDefault="000D3C29">
      <w:pPr>
        <w:pStyle w:val="af9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7F4516" w:rsidRDefault="000D3C29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f5"/>
        <w:tblW w:w="8994" w:type="dxa"/>
        <w:tblLayout w:type="fixed"/>
        <w:tblLook w:val="0000" w:firstRow="0" w:lastRow="0" w:firstColumn="0" w:lastColumn="0" w:noHBand="0" w:noVBand="0"/>
      </w:tblPr>
      <w:tblGrid>
        <w:gridCol w:w="565"/>
        <w:gridCol w:w="8429"/>
      </w:tblGrid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Найменування організації, установи, підприємства </w:t>
            </w:r>
          </w:p>
          <w:p w:rsidR="007F4516" w:rsidRDefault="000D3C29">
            <w:pPr>
              <w:widowControl w:val="0"/>
              <w:spacing w:before="120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Ковпаківська гімназія-філія Личківського ліцею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об’єкта фізичного оточення </w:t>
            </w:r>
          </w:p>
          <w:p w:rsidR="007F4516" w:rsidRDefault="00C24624">
            <w:pPr>
              <w:widowControl w:val="0"/>
              <w:spacing w:before="120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ПРУ</w:t>
            </w:r>
            <w:r w:rsidR="00EB52CA">
              <w:rPr>
                <w:i/>
                <w:szCs w:val="28"/>
                <w:u w:val="single"/>
              </w:rPr>
              <w:t xml:space="preserve"> № 14373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Адреса розташування: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7F4516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</w:rPr>
              <w:t>село</w:t>
            </w:r>
            <w:r>
              <w:rPr>
                <w:szCs w:val="28"/>
              </w:rPr>
              <w:t xml:space="preserve">) 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7F4516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</w:rPr>
              <w:t>Ковпаківка</w:t>
            </w:r>
            <w:r>
              <w:rPr>
                <w:szCs w:val="28"/>
              </w:rPr>
              <w:t xml:space="preserve"> 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7F4516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назва вулиці</w:t>
            </w:r>
            <w:r>
              <w:rPr>
                <w:szCs w:val="28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</w:rPr>
              <w:t>Центральна</w:t>
            </w:r>
            <w:r>
              <w:rPr>
                <w:szCs w:val="28"/>
              </w:rPr>
              <w:t xml:space="preserve"> </w:t>
            </w:r>
          </w:p>
        </w:tc>
      </w:tr>
      <w:tr w:rsidR="007F4516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7F4516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i/>
                <w:szCs w:val="28"/>
                <w:u w:val="single"/>
              </w:rPr>
              <w:t>40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C24624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Кількість поверхів 1</w:t>
            </w:r>
            <w:r w:rsidR="008445B6">
              <w:rPr>
                <w:i/>
                <w:szCs w:val="28"/>
                <w:u w:val="single"/>
              </w:rPr>
              <w:t xml:space="preserve"> поверх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</w:rPr>
              <w:t>комунальна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t xml:space="preserve">управителя об’єкта </w:t>
            </w:r>
            <w:r>
              <w:rPr>
                <w:rStyle w:val="ad"/>
                <w:sz w:val="20"/>
                <w:szCs w:val="20"/>
              </w:rPr>
              <w:t>(</w:t>
            </w:r>
            <w:r>
              <w:rPr>
                <w:szCs w:val="28"/>
              </w:rPr>
              <w:t xml:space="preserve">у разі наявності) </w:t>
            </w:r>
          </w:p>
          <w:p w:rsidR="007F4516" w:rsidRDefault="000E65BA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+38 (</w:t>
            </w:r>
            <w:r w:rsidR="000D3C29">
              <w:rPr>
                <w:szCs w:val="28"/>
              </w:rPr>
              <w:t>050</w:t>
            </w:r>
            <w:r>
              <w:rPr>
                <w:szCs w:val="28"/>
              </w:rPr>
              <w:t xml:space="preserve">) </w:t>
            </w:r>
            <w:r w:rsidR="000D3C29">
              <w:rPr>
                <w:szCs w:val="28"/>
              </w:rPr>
              <w:t xml:space="preserve">7308807, </w:t>
            </w:r>
            <w:r w:rsidR="000D3C29">
              <w:rPr>
                <w:rFonts w:ascii="Google Sans;Roboto;RobotoDraft;" w:hAnsi="Google Sans;Roboto;RobotoDraft;"/>
                <w:color w:val="5983B0"/>
                <w:sz w:val="17"/>
                <w:szCs w:val="28"/>
              </w:rPr>
              <w:t>znz08@mag-osvita.dp.ua</w:t>
            </w:r>
            <w:r w:rsidR="000D3C29">
              <w:rPr>
                <w:szCs w:val="28"/>
              </w:rPr>
              <w:t xml:space="preserve"> </w:t>
            </w:r>
          </w:p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http://kovpakivka.dnepredu.com/ </w:t>
            </w:r>
          </w:p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https://www.facebook.com/groups/461794151222904/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Посилання на фото- та відеоматеріали _________________________</w:t>
            </w:r>
          </w:p>
        </w:tc>
      </w:tr>
      <w:tr w:rsidR="007F4516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7F4516" w:rsidRDefault="000D3C29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Дата проведення </w:t>
            </w:r>
            <w:r>
              <w:t>оцінки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  <w:u w:val="single"/>
              </w:rPr>
              <w:t>23.06.2025 року</w:t>
            </w:r>
          </w:p>
        </w:tc>
      </w:tr>
    </w:tbl>
    <w:p w:rsidR="007F4516" w:rsidRDefault="007F4516">
      <w:pPr>
        <w:pStyle w:val="af9"/>
        <w:spacing w:after="120"/>
        <w:ind w:firstLine="0"/>
        <w:jc w:val="center"/>
        <w:rPr>
          <w:szCs w:val="28"/>
        </w:rPr>
      </w:pPr>
    </w:p>
    <w:tbl>
      <w:tblPr>
        <w:tblW w:w="9288" w:type="dxa"/>
        <w:tblInd w:w="-284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65"/>
        <w:gridCol w:w="1867"/>
        <w:gridCol w:w="2029"/>
        <w:gridCol w:w="2327"/>
      </w:tblGrid>
      <w:tr w:rsidR="007F4516">
        <w:trPr>
          <w:trHeight w:val="20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4516" w:rsidRDefault="000D3C29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4516" w:rsidRDefault="000D3C29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4516" w:rsidRDefault="000D3C29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F4516" w:rsidRDefault="000D3C29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7F4516">
        <w:trPr>
          <w:trHeight w:val="20"/>
        </w:trPr>
        <w:tc>
          <w:tcPr>
            <w:tcW w:w="3064" w:type="dxa"/>
            <w:tcBorders>
              <w:top w:val="single" w:sz="6" w:space="0" w:color="000000"/>
            </w:tcBorders>
          </w:tcPr>
          <w:p w:rsidR="007F4516" w:rsidRDefault="000D3C29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1867" w:type="dxa"/>
            <w:tcBorders>
              <w:top w:val="single" w:sz="6" w:space="0" w:color="000000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6" w:space="0" w:color="000000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</w:tcBorders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</w:t>
            </w:r>
            <w:bookmarkStart w:id="0" w:name="_GoBack"/>
            <w:bookmarkEnd w:id="0"/>
            <w:r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proofErr w:type="spellStart"/>
            <w:r>
              <w:rPr>
                <w:szCs w:val="28"/>
              </w:rPr>
              <w:t>паркувальних</w:t>
            </w:r>
            <w:proofErr w:type="spellEnd"/>
            <w:r>
              <w:rPr>
                <w:szCs w:val="28"/>
              </w:rPr>
              <w:t xml:space="preserve">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поряд із входом облаштована </w:t>
            </w:r>
            <w:proofErr w:type="spellStart"/>
            <w:r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  відсутня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7" w:type="dxa"/>
          </w:tcPr>
          <w:p w:rsidR="007F4516" w:rsidRDefault="007F451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tabs>
                <w:tab w:val="center" w:pos="902"/>
              </w:tabs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входу 1 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7F4516" w:rsidRDefault="007F4516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пішохідних доріжок менше 1,8 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7" w:type="dxa"/>
          </w:tcPr>
          <w:p w:rsidR="007F4516" w:rsidRDefault="007F4516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Покриття </w:t>
            </w:r>
            <w:r w:rsidR="00C24624">
              <w:rPr>
                <w:color w:val="000000"/>
                <w:szCs w:val="28"/>
              </w:rPr>
              <w:t xml:space="preserve">не </w:t>
            </w:r>
            <w:r>
              <w:rPr>
                <w:color w:val="000000"/>
                <w:szCs w:val="28"/>
              </w:rPr>
              <w:t>рівне, без вибоїн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</w:t>
            </w:r>
            <w:r>
              <w:rPr>
                <w:szCs w:val="28"/>
              </w:rPr>
              <w:lastRenderedPageBreak/>
              <w:t>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</w:t>
            </w:r>
            <w:r>
              <w:rPr>
                <w:szCs w:val="28"/>
              </w:rPr>
              <w:lastRenderedPageBreak/>
              <w:t>поєднані не на одному спільному рівні, є в наявності бордюри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</w:t>
            </w:r>
            <w:r>
              <w:rPr>
                <w:szCs w:val="28"/>
              </w:rPr>
              <w:lastRenderedPageBreak/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інший вхід теж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7F4516" w:rsidP="000E65BA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</w:t>
            </w:r>
            <w:r>
              <w:rPr>
                <w:szCs w:val="28"/>
              </w:rPr>
              <w:lastRenderedPageBreak/>
              <w:t>архітектурних особливостей вхідної групи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7F4516" w:rsidRDefault="00C24624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7F4516">
            <w:pPr>
              <w:widowControl w:val="0"/>
              <w:spacing w:before="120"/>
              <w:rPr>
                <w:szCs w:val="28"/>
              </w:rPr>
            </w:pP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</w:t>
            </w:r>
            <w:r>
              <w:rPr>
                <w:szCs w:val="28"/>
              </w:rPr>
              <w:lastRenderedPageBreak/>
              <w:t>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</w:t>
            </w:r>
            <w:r w:rsidR="00D533F9">
              <w:rPr>
                <w:szCs w:val="28"/>
              </w:rPr>
              <w:t xml:space="preserve">більше ніж </w:t>
            </w:r>
            <w:r>
              <w:rPr>
                <w:szCs w:val="28"/>
              </w:rPr>
              <w:t>0,8 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</w:t>
            </w:r>
            <w:r>
              <w:rPr>
                <w:szCs w:val="28"/>
              </w:rPr>
              <w:lastRenderedPageBreak/>
              <w:t>ділянками підлоги влаштовані скоси або пандус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7F4516" w:rsidRDefault="007F4516">
            <w:pPr>
              <w:widowControl w:val="0"/>
              <w:spacing w:before="120"/>
              <w:rPr>
                <w:szCs w:val="28"/>
              </w:rPr>
            </w:pPr>
          </w:p>
          <w:p w:rsidR="007F4516" w:rsidRDefault="007F4516">
            <w:pPr>
              <w:widowControl w:val="0"/>
              <w:spacing w:before="120"/>
              <w:rPr>
                <w:szCs w:val="28"/>
              </w:rPr>
            </w:pPr>
          </w:p>
          <w:p w:rsidR="007F4516" w:rsidRDefault="007F4516">
            <w:pPr>
              <w:widowControl w:val="0"/>
              <w:spacing w:before="120"/>
              <w:rPr>
                <w:szCs w:val="28"/>
              </w:rPr>
            </w:pPr>
          </w:p>
          <w:p w:rsidR="007F4516" w:rsidRDefault="007F4516">
            <w:pPr>
              <w:widowControl w:val="0"/>
              <w:ind w:firstLine="720"/>
              <w:rPr>
                <w:szCs w:val="28"/>
              </w:rPr>
            </w:pP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7F4516" w:rsidRDefault="007F4516">
            <w:pPr>
              <w:widowControl w:val="0"/>
              <w:rPr>
                <w:sz w:val="20"/>
              </w:rPr>
            </w:pPr>
          </w:p>
          <w:p w:rsidR="007F4516" w:rsidRDefault="007F4516">
            <w:pPr>
              <w:widowControl w:val="0"/>
              <w:jc w:val="center"/>
              <w:rPr>
                <w:sz w:val="20"/>
              </w:rPr>
            </w:pPr>
          </w:p>
          <w:p w:rsidR="007F4516" w:rsidRDefault="007F4516">
            <w:pPr>
              <w:widowControl w:val="0"/>
              <w:jc w:val="center"/>
              <w:rPr>
                <w:sz w:val="20"/>
              </w:rPr>
            </w:pPr>
          </w:p>
          <w:p w:rsidR="007F4516" w:rsidRDefault="007F4516">
            <w:pPr>
              <w:widowControl w:val="0"/>
              <w:jc w:val="center"/>
              <w:rPr>
                <w:sz w:val="20"/>
              </w:rPr>
            </w:pP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C24624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7F4516" w:rsidRDefault="007F4516">
            <w:pPr>
              <w:widowControl w:val="0"/>
              <w:rPr>
                <w:sz w:val="20"/>
              </w:rPr>
            </w:pPr>
          </w:p>
          <w:p w:rsidR="007F4516" w:rsidRDefault="007F4516">
            <w:pPr>
              <w:widowControl w:val="0"/>
              <w:rPr>
                <w:sz w:val="20"/>
              </w:rPr>
            </w:pP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:rsidR="007F4516" w:rsidRDefault="007F4516">
            <w:pPr>
              <w:widowControl w:val="0"/>
              <w:rPr>
                <w:sz w:val="20"/>
              </w:rPr>
            </w:pPr>
          </w:p>
          <w:p w:rsidR="007F4516" w:rsidRDefault="007F4516">
            <w:pPr>
              <w:widowControl w:val="0"/>
              <w:rPr>
                <w:sz w:val="20"/>
              </w:rPr>
            </w:pP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турнікета, а за </w:t>
            </w:r>
            <w:r>
              <w:rPr>
                <w:szCs w:val="28"/>
              </w:rPr>
              <w:lastRenderedPageBreak/>
              <w:t>наявності — ширина проходу у просвіті становить не менше ніж 1 метр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Прохід без турнікету, </w:t>
            </w:r>
            <w:r>
              <w:rPr>
                <w:szCs w:val="28"/>
              </w:rPr>
              <w:lastRenderedPageBreak/>
              <w:t>ширина проходу 0,8 метра</w:t>
            </w:r>
          </w:p>
          <w:p w:rsidR="007F4516" w:rsidRDefault="007F4516">
            <w:pPr>
              <w:widowControl w:val="0"/>
              <w:spacing w:before="120"/>
              <w:rPr>
                <w:sz w:val="20"/>
              </w:rPr>
            </w:pPr>
          </w:p>
          <w:p w:rsidR="007F4516" w:rsidRDefault="007F4516">
            <w:pPr>
              <w:widowControl w:val="0"/>
              <w:spacing w:before="120"/>
              <w:rPr>
                <w:sz w:val="20"/>
              </w:rPr>
            </w:pPr>
          </w:p>
          <w:p w:rsidR="007F4516" w:rsidRDefault="007F4516">
            <w:pPr>
              <w:widowControl w:val="0"/>
              <w:spacing w:before="120"/>
              <w:rPr>
                <w:sz w:val="20"/>
              </w:rPr>
            </w:pPr>
          </w:p>
          <w:p w:rsidR="007F4516" w:rsidRDefault="007F4516">
            <w:pPr>
              <w:widowControl w:val="0"/>
              <w:spacing w:before="120"/>
              <w:rPr>
                <w:sz w:val="20"/>
              </w:rPr>
            </w:pPr>
          </w:p>
          <w:p w:rsidR="007F4516" w:rsidRDefault="007F4516">
            <w:pPr>
              <w:widowControl w:val="0"/>
              <w:spacing w:before="120"/>
              <w:rPr>
                <w:sz w:val="20"/>
              </w:rPr>
            </w:pP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7F4516" w:rsidP="000E65BA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C24624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 </w:t>
            </w:r>
            <w:r w:rsidR="000D3C29">
              <w:rPr>
                <w:szCs w:val="28"/>
              </w:rPr>
              <w:t>,  пандус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усі сходи в межах </w:t>
            </w:r>
            <w:r>
              <w:rPr>
                <w:szCs w:val="28"/>
              </w:rPr>
              <w:lastRenderedPageBreak/>
              <w:t>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7F4516" w:rsidP="000E65BA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</w:t>
            </w:r>
            <w:r>
              <w:rPr>
                <w:szCs w:val="28"/>
              </w:rPr>
              <w:lastRenderedPageBreak/>
              <w:t xml:space="preserve">маркування відсутнє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</w:t>
            </w:r>
            <w:r w:rsidR="00C24624">
              <w:rPr>
                <w:szCs w:val="28"/>
              </w:rPr>
              <w:t xml:space="preserve"> більше ніж</w:t>
            </w:r>
            <w:r>
              <w:rPr>
                <w:szCs w:val="28"/>
              </w:rPr>
              <w:t xml:space="preserve"> 0,8 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наявності — висота кожного елемента порога не перевищує </w:t>
            </w:r>
            <w:r>
              <w:rPr>
                <w:szCs w:val="28"/>
              </w:rPr>
              <w:lastRenderedPageBreak/>
              <w:t>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на шляхах руху осіб з інвалідністю немає предметів або горизонтальних </w:t>
            </w:r>
            <w:r>
              <w:rPr>
                <w:szCs w:val="28"/>
              </w:rPr>
              <w:lastRenderedPageBreak/>
              <w:t>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У туалеті не забезпечено вільний простір для маневрування крісла колісного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7F4516" w:rsidP="00EB52CA">
            <w:pPr>
              <w:widowControl w:val="0"/>
              <w:spacing w:before="120"/>
              <w:rPr>
                <w:szCs w:val="28"/>
              </w:rPr>
            </w:pP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>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</w:t>
            </w:r>
            <w:r>
              <w:rPr>
                <w:szCs w:val="28"/>
              </w:rPr>
              <w:lastRenderedPageBreak/>
              <w:t>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Так, рівень </w:t>
            </w:r>
            <w:r>
              <w:rPr>
                <w:szCs w:val="28"/>
              </w:rPr>
              <w:lastRenderedPageBreak/>
              <w:t>освітлення відповідає нормам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із вільним простором під стільницею заввишки не менше ніж 0,7 метра </w:t>
            </w:r>
            <w:r>
              <w:rPr>
                <w:szCs w:val="28"/>
              </w:rPr>
              <w:lastRenderedPageBreak/>
              <w:t>та завглибшки не менше 0,48 метра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EB52CA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ПРУ № 14373 </w:t>
            </w:r>
            <w:r w:rsidR="000D3C29">
              <w:rPr>
                <w:szCs w:val="28"/>
              </w:rPr>
              <w:t xml:space="preserve">відсутні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EB52CA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EB52CA" w:rsidP="00EB52CA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ПРУ № 14373 займає підвальне приміщення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t>Відсутня попереджувальна тактильна смуга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EB52CA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ПРУ №14373 </w:t>
            </w:r>
            <w:r w:rsidR="000D3C29">
              <w:rPr>
                <w:szCs w:val="28"/>
              </w:rPr>
              <w:t xml:space="preserve"> не обладнане ліфтом, ескалатором, підйомником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E65BA">
              <w:rPr>
                <w:sz w:val="24"/>
                <w:szCs w:val="24"/>
              </w:rPr>
              <w:t>не застосовується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E65BA">
            <w:pPr>
              <w:widowControl w:val="0"/>
              <w:spacing w:before="120"/>
              <w:rPr>
                <w:szCs w:val="28"/>
              </w:rPr>
            </w:pPr>
            <w:r>
              <w:rPr>
                <w:sz w:val="24"/>
                <w:szCs w:val="24"/>
              </w:rPr>
              <w:t>не застосовується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E65BA">
            <w:pPr>
              <w:widowControl w:val="0"/>
              <w:spacing w:before="120"/>
              <w:rPr>
                <w:szCs w:val="28"/>
              </w:rPr>
            </w:pPr>
            <w:r>
              <w:rPr>
                <w:sz w:val="24"/>
                <w:szCs w:val="24"/>
              </w:rPr>
              <w:t>не застосовується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E65BA">
            <w:pPr>
              <w:widowControl w:val="0"/>
              <w:spacing w:before="120"/>
              <w:rPr>
                <w:szCs w:val="28"/>
              </w:rPr>
            </w:pPr>
            <w:r>
              <w:rPr>
                <w:sz w:val="24"/>
                <w:szCs w:val="24"/>
              </w:rPr>
              <w:t>не застосовується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E65BA">
              <w:rPr>
                <w:sz w:val="24"/>
                <w:szCs w:val="24"/>
              </w:rPr>
              <w:t>не застосовується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7F4516" w:rsidRDefault="000D3C29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0E65BA">
            <w:pPr>
              <w:widowControl w:val="0"/>
              <w:spacing w:before="120"/>
              <w:rPr>
                <w:szCs w:val="28"/>
              </w:rPr>
            </w:pPr>
            <w:r>
              <w:rPr>
                <w:sz w:val="24"/>
                <w:szCs w:val="24"/>
              </w:rPr>
              <w:t>не застосовується</w:t>
            </w:r>
          </w:p>
        </w:tc>
      </w:tr>
      <w:tr w:rsidR="007F4516">
        <w:trPr>
          <w:trHeight w:val="20"/>
        </w:trPr>
        <w:tc>
          <w:tcPr>
            <w:tcW w:w="3064" w:type="dxa"/>
          </w:tcPr>
          <w:p w:rsidR="007F4516" w:rsidRDefault="000D3C29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7" w:type="dxa"/>
          </w:tcPr>
          <w:p w:rsidR="007F4516" w:rsidRDefault="000D3C29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7F4516" w:rsidRDefault="00EB52CA" w:rsidP="000E65BA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7F4516" w:rsidRDefault="007F4516">
            <w:pPr>
              <w:widowControl w:val="0"/>
              <w:spacing w:before="120"/>
              <w:rPr>
                <w:szCs w:val="28"/>
              </w:rPr>
            </w:pPr>
          </w:p>
        </w:tc>
      </w:tr>
    </w:tbl>
    <w:p w:rsidR="007F4516" w:rsidRDefault="000D3C29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0E65BA">
        <w:rPr>
          <w:b/>
          <w:i/>
          <w:szCs w:val="28"/>
          <w:u w:val="single"/>
        </w:rPr>
        <w:t>Об’єкт є бар’єрним</w:t>
      </w:r>
    </w:p>
    <w:p w:rsidR="007F4516" w:rsidRDefault="007F4516">
      <w:pPr>
        <w:spacing w:after="120"/>
        <w:rPr>
          <w:b/>
          <w:szCs w:val="28"/>
        </w:rPr>
      </w:pPr>
    </w:p>
    <w:p w:rsidR="007F4516" w:rsidRDefault="000D3C29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146"/>
        <w:gridCol w:w="74"/>
        <w:gridCol w:w="1764"/>
        <w:gridCol w:w="288"/>
        <w:gridCol w:w="1559"/>
        <w:gridCol w:w="1843"/>
        <w:gridCol w:w="1843"/>
      </w:tblGrid>
      <w:tr w:rsidR="007F4516" w:rsidTr="000E65BA">
        <w:trPr>
          <w:trHeight w:val="163"/>
        </w:trPr>
        <w:tc>
          <w:tcPr>
            <w:tcW w:w="9503" w:type="dxa"/>
            <w:gridSpan w:val="8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7F4516" w:rsidTr="000E65BA">
        <w:trPr>
          <w:trHeight w:val="152"/>
        </w:trPr>
        <w:tc>
          <w:tcPr>
            <w:tcW w:w="213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7F4516" w:rsidTr="000E65BA">
        <w:trPr>
          <w:trHeight w:val="735"/>
        </w:trPr>
        <w:tc>
          <w:tcPr>
            <w:tcW w:w="213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16" w:rsidRDefault="000E65B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</w:t>
            </w:r>
            <w:r w:rsidR="000D3C29">
              <w:rPr>
                <w:szCs w:val="28"/>
              </w:rPr>
              <w:t>ються на кріслах колісних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7F4516" w:rsidTr="000E65BA">
        <w:trPr>
          <w:trHeight w:val="20"/>
        </w:trPr>
        <w:tc>
          <w:tcPr>
            <w:tcW w:w="1986" w:type="dxa"/>
            <w:shd w:val="clear" w:color="auto" w:fill="auto"/>
          </w:tcPr>
          <w:p w:rsidR="007F4516" w:rsidRDefault="000E65BA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220" w:type="dxa"/>
            <w:gridSpan w:val="2"/>
            <w:shd w:val="clear" w:color="auto" w:fill="auto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4516" w:rsidTr="000E65BA">
        <w:trPr>
          <w:trHeight w:val="80"/>
        </w:trPr>
        <w:tc>
          <w:tcPr>
            <w:tcW w:w="1986" w:type="dxa"/>
            <w:shd w:val="clear" w:color="auto" w:fill="auto"/>
          </w:tcPr>
          <w:p w:rsidR="007F4516" w:rsidRDefault="000E65BA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</w:t>
            </w:r>
          </w:p>
        </w:tc>
        <w:tc>
          <w:tcPr>
            <w:tcW w:w="220" w:type="dxa"/>
            <w:gridSpan w:val="2"/>
            <w:shd w:val="clear" w:color="auto" w:fill="auto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F4516" w:rsidTr="000E65BA">
        <w:trPr>
          <w:trHeight w:val="20"/>
        </w:trPr>
        <w:tc>
          <w:tcPr>
            <w:tcW w:w="1986" w:type="dxa"/>
            <w:shd w:val="clear" w:color="auto" w:fill="auto"/>
          </w:tcPr>
          <w:p w:rsidR="007F4516" w:rsidRDefault="000E65BA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220" w:type="dxa"/>
            <w:gridSpan w:val="2"/>
            <w:shd w:val="clear" w:color="auto" w:fill="auto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F4516" w:rsidRDefault="00CE6BF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7F4516" w:rsidRDefault="007F4516"/>
    <w:p w:rsidR="007F4516" w:rsidRDefault="007F4516"/>
    <w:p w:rsidR="007F4516" w:rsidRDefault="007F4516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7F4516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7F4516">
        <w:trPr>
          <w:trHeight w:val="20"/>
        </w:trPr>
        <w:tc>
          <w:tcPr>
            <w:tcW w:w="1985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F4516">
        <w:trPr>
          <w:trHeight w:val="20"/>
        </w:trPr>
        <w:tc>
          <w:tcPr>
            <w:tcW w:w="1985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4516">
        <w:trPr>
          <w:trHeight w:val="20"/>
        </w:trPr>
        <w:tc>
          <w:tcPr>
            <w:tcW w:w="1985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7F4516" w:rsidRDefault="007F4516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F4516" w:rsidRDefault="000E65B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7F4516" w:rsidRDefault="009C318A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7F4516" w:rsidRDefault="000D3C29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7F4516" w:rsidRDefault="007F4516">
      <w:pPr>
        <w:spacing w:after="120"/>
        <w:rPr>
          <w:szCs w:val="28"/>
        </w:rPr>
      </w:pPr>
    </w:p>
    <w:p w:rsidR="007F4516" w:rsidRDefault="000D3C29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7F4516" w:rsidRDefault="000D3C29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7F4516" w:rsidRDefault="000D3C29">
      <w:pPr>
        <w:widowControl w:val="0"/>
        <w:spacing w:after="1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7F4516" w:rsidRDefault="007F4516">
      <w:pPr>
        <w:widowControl w:val="0"/>
        <w:spacing w:after="120"/>
        <w:rPr>
          <w:rFonts w:eastAsiaTheme="minorEastAsia"/>
          <w:color w:val="000000"/>
          <w:szCs w:val="28"/>
        </w:rPr>
      </w:pPr>
    </w:p>
    <w:p w:rsidR="000E65BA" w:rsidRDefault="001F225F">
      <w:pPr>
        <w:widowControl w:val="0"/>
        <w:rPr>
          <w:rFonts w:eastAsiaTheme="minorEastAsia"/>
          <w:b/>
          <w:bCs/>
          <w:color w:val="000000"/>
          <w:szCs w:val="28"/>
          <w:lang w:val="x-none"/>
        </w:rPr>
      </w:pPr>
      <w:r>
        <w:rPr>
          <w:rFonts w:eastAsiaTheme="minorEastAsia"/>
          <w:color w:val="000000"/>
          <w:szCs w:val="28"/>
        </w:rPr>
        <w:t>Директор Личківського ліцею</w:t>
      </w:r>
      <w:r w:rsidR="000D3C29">
        <w:rPr>
          <w:rFonts w:eastAsiaTheme="minorEastAsia"/>
          <w:b/>
          <w:bCs/>
          <w:color w:val="000000"/>
          <w:szCs w:val="28"/>
          <w:lang w:val="x-none"/>
        </w:rPr>
        <w:tab/>
      </w:r>
    </w:p>
    <w:p w:rsidR="007F4516" w:rsidRDefault="000E65BA">
      <w:pPr>
        <w:widowControl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 xml:space="preserve">Тетяна ЗОРІНА  </w:t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 w:rsidR="000D3C29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 xml:space="preserve">        </w:t>
      </w:r>
      <w:r w:rsidR="000D3C29">
        <w:rPr>
          <w:rFonts w:eastAsiaTheme="minorEastAsia"/>
          <w:b/>
          <w:bCs/>
          <w:color w:val="000000"/>
          <w:szCs w:val="28"/>
        </w:rPr>
        <w:t>__________________</w:t>
      </w:r>
      <w:r w:rsidR="000D3C29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:rsidR="007F4516" w:rsidRDefault="000D3C29" w:rsidP="000E65BA">
      <w:pPr>
        <w:widowControl w:val="0"/>
        <w:ind w:left="576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:rsidR="007F4516" w:rsidRDefault="007F4516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:rsidR="007F4516" w:rsidRDefault="000D3C29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7F4516" w:rsidRDefault="007F4516">
      <w:pPr>
        <w:widowControl w:val="0"/>
        <w:rPr>
          <w:rFonts w:eastAsiaTheme="minorEastAsia"/>
          <w:b/>
          <w:sz w:val="24"/>
          <w:szCs w:val="24"/>
          <w:lang w:val="x-none"/>
        </w:rPr>
      </w:pPr>
    </w:p>
    <w:p w:rsidR="007F4516" w:rsidRDefault="000D3C29">
      <w:pPr>
        <w:widowControl w:val="0"/>
        <w:rPr>
          <w:rFonts w:eastAsiaTheme="minorEastAsia"/>
          <w:b/>
          <w:color w:val="000000"/>
          <w:sz w:val="24"/>
          <w:szCs w:val="24"/>
        </w:rPr>
      </w:pPr>
      <w:proofErr w:type="spellStart"/>
      <w:r>
        <w:rPr>
          <w:rFonts w:eastAsiaTheme="minorEastAsia"/>
          <w:b/>
          <w:sz w:val="24"/>
          <w:szCs w:val="24"/>
          <w:lang w:val="x-none"/>
        </w:rPr>
        <w:t>Виконавець</w:t>
      </w:r>
      <w:proofErr w:type="spellEnd"/>
      <w:r>
        <w:rPr>
          <w:rFonts w:eastAsiaTheme="minorEastAsia"/>
          <w:b/>
          <w:sz w:val="24"/>
          <w:szCs w:val="24"/>
          <w:lang w:val="x-none"/>
        </w:rPr>
        <w:t xml:space="preserve">: </w:t>
      </w:r>
      <w:r>
        <w:rPr>
          <w:rFonts w:eastAsiaTheme="minorEastAsia"/>
          <w:b/>
          <w:sz w:val="24"/>
          <w:szCs w:val="24"/>
        </w:rPr>
        <w:t>Григорій САБАКАР,</w:t>
      </w:r>
      <w:r>
        <w:rPr>
          <w:rFonts w:eastAsiaTheme="minorEastAsia"/>
          <w:b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x-none"/>
        </w:rPr>
        <w:t>050</w:t>
      </w:r>
      <w:r>
        <w:rPr>
          <w:rFonts w:eastAsiaTheme="minorEastAsia"/>
          <w:b/>
          <w:sz w:val="24"/>
          <w:szCs w:val="24"/>
        </w:rPr>
        <w:t>) 730 88 07</w:t>
      </w:r>
    </w:p>
    <w:p w:rsidR="007F4516" w:rsidRDefault="000D3C29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7F4516" w:rsidRDefault="007F4516">
      <w:pPr>
        <w:rPr>
          <w:sz w:val="24"/>
          <w:szCs w:val="24"/>
        </w:rPr>
      </w:pPr>
    </w:p>
    <w:sectPr w:rsidR="007F4516">
      <w:headerReference w:type="even" r:id="rId7"/>
      <w:headerReference w:type="default" r:id="rId8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E8" w:rsidRDefault="008876E8">
      <w:r>
        <w:separator/>
      </w:r>
    </w:p>
  </w:endnote>
  <w:endnote w:type="continuationSeparator" w:id="0">
    <w:p w:rsidR="008876E8" w:rsidRDefault="0088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ogle Sans;Roboto;RobotoDraf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E8" w:rsidRDefault="008876E8">
      <w:r>
        <w:separator/>
      </w:r>
    </w:p>
  </w:footnote>
  <w:footnote w:type="continuationSeparator" w:id="0">
    <w:p w:rsidR="008876E8" w:rsidRDefault="0088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6" w:rsidRDefault="000D3C29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4516" w:rsidRDefault="000D3C2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6" w:rsidRDefault="000D3C29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9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1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4516" w:rsidRDefault="000D3C2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65BA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7" style="position:absolute;margin-left:0;margin-top:.05pt;width:14.05pt;height:16pt;z-index:-50331644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" o:allowincell="f" filled="f" stroked="f" strokeweight="0">
              <v:textbox style="mso-fit-shape-to-text:t" inset="0,0,0,0">
                <w:txbxContent>
                  <w:p w:rsidR="007F4516" w:rsidRDefault="000D3C2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E65BA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6"/>
    <w:rsid w:val="000D3C29"/>
    <w:rsid w:val="000E65BA"/>
    <w:rsid w:val="001F225F"/>
    <w:rsid w:val="00594348"/>
    <w:rsid w:val="007F4516"/>
    <w:rsid w:val="008445B6"/>
    <w:rsid w:val="00870A1A"/>
    <w:rsid w:val="008876E8"/>
    <w:rsid w:val="009C318A"/>
    <w:rsid w:val="00AB3FDE"/>
    <w:rsid w:val="00C24624"/>
    <w:rsid w:val="00CE6BFD"/>
    <w:rsid w:val="00D533F9"/>
    <w:rsid w:val="00E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0362"/>
  <w15:docId w15:val="{A5515066-8176-40BD-847F-27B7BA21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qFormat/>
    <w:rsid w:val="00CC08F8"/>
    <w:rPr>
      <w:b/>
    </w:rPr>
  </w:style>
  <w:style w:type="character" w:customStyle="1" w:styleId="30">
    <w:name w:val="Заголовок 3 Знак"/>
    <w:basedOn w:val="a0"/>
    <w:link w:val="3"/>
    <w:qFormat/>
    <w:rsid w:val="00CC08F8"/>
    <w:rPr>
      <w:b/>
      <w:i/>
    </w:rPr>
  </w:style>
  <w:style w:type="character" w:customStyle="1" w:styleId="40">
    <w:name w:val="Заголовок 4 Знак"/>
    <w:basedOn w:val="a0"/>
    <w:link w:val="4"/>
    <w:qFormat/>
    <w:rsid w:val="00CC08F8"/>
  </w:style>
  <w:style w:type="character" w:customStyle="1" w:styleId="a3">
    <w:name w:val="Заголовок Знак"/>
    <w:basedOn w:val="a0"/>
    <w:link w:val="a4"/>
    <w:qFormat/>
    <w:rsid w:val="00CC08F8"/>
    <w:rPr>
      <w:b/>
      <w:sz w:val="72"/>
      <w:szCs w:val="72"/>
      <w:lang w:eastAsia="ru-RU"/>
    </w:rPr>
  </w:style>
  <w:style w:type="character" w:customStyle="1" w:styleId="a5">
    <w:name w:val="Текст выноски Знак"/>
    <w:basedOn w:val="a0"/>
    <w:link w:val="a6"/>
    <w:uiPriority w:val="99"/>
    <w:qFormat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CC08F8"/>
  </w:style>
  <w:style w:type="character" w:customStyle="1" w:styleId="a9">
    <w:name w:val="Верхний колонтитул Знак"/>
    <w:basedOn w:val="a0"/>
    <w:link w:val="aa"/>
    <w:uiPriority w:val="99"/>
    <w:qFormat/>
    <w:rsid w:val="00CC08F8"/>
  </w:style>
  <w:style w:type="character" w:styleId="ab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c">
    <w:name w:val="FollowedHyperlink"/>
    <w:basedOn w:val="a0"/>
    <w:uiPriority w:val="99"/>
    <w:unhideWhenUsed/>
    <w:rsid w:val="00CC08F8"/>
    <w:rPr>
      <w:color w:val="954F72"/>
      <w:u w:val="single"/>
    </w:rPr>
  </w:style>
  <w:style w:type="character" w:styleId="ad">
    <w:name w:val="annotation reference"/>
    <w:basedOn w:val="a0"/>
    <w:uiPriority w:val="99"/>
    <w:unhideWhenUsed/>
    <w:qFormat/>
    <w:rsid w:val="00CC08F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qFormat/>
    <w:rsid w:val="00CC08F8"/>
    <w:rPr>
      <w:sz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qFormat/>
    <w:rsid w:val="00CC08F8"/>
    <w:rPr>
      <w:b/>
      <w:bCs/>
      <w:sz w:val="20"/>
      <w:lang w:eastAsia="ru-RU"/>
    </w:rPr>
  </w:style>
  <w:style w:type="character" w:customStyle="1" w:styleId="st42">
    <w:name w:val="st42"/>
    <w:uiPriority w:val="99"/>
    <w:qFormat/>
    <w:rsid w:val="00CC08F8"/>
    <w:rPr>
      <w:color w:val="000000"/>
    </w:rPr>
  </w:style>
  <w:style w:type="character" w:customStyle="1" w:styleId="st161">
    <w:name w:val="st161"/>
    <w:uiPriority w:val="99"/>
    <w:qFormat/>
    <w:rsid w:val="00CC08F8"/>
    <w:rPr>
      <w:b/>
      <w:bCs/>
      <w:color w:val="000000"/>
      <w:sz w:val="28"/>
      <w:szCs w:val="28"/>
    </w:rPr>
  </w:style>
  <w:style w:type="character" w:customStyle="1" w:styleId="af2">
    <w:name w:val="Подзаголовок Знак"/>
    <w:basedOn w:val="a0"/>
    <w:link w:val="af3"/>
    <w:qFormat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rvts23">
    <w:name w:val="rvts23"/>
    <w:basedOn w:val="a0"/>
    <w:qFormat/>
    <w:rsid w:val="00131C7B"/>
  </w:style>
  <w:style w:type="character" w:customStyle="1" w:styleId="rvts44">
    <w:name w:val="rvts44"/>
    <w:basedOn w:val="a0"/>
    <w:qFormat/>
    <w:rsid w:val="00131C7B"/>
  </w:style>
  <w:style w:type="paragraph" w:styleId="a4">
    <w:name w:val="Title"/>
    <w:basedOn w:val="a"/>
    <w:next w:val="af4"/>
    <w:link w:val="a3"/>
    <w:qFormat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Верхній і нижній колонтитули"/>
    <w:basedOn w:val="a"/>
    <w:qFormat/>
  </w:style>
  <w:style w:type="paragraph" w:styleId="a8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af9">
    <w:name w:val="Нормальний текст"/>
    <w:basedOn w:val="a"/>
    <w:qFormat/>
    <w:pPr>
      <w:spacing w:before="120"/>
      <w:ind w:firstLine="567"/>
    </w:pPr>
  </w:style>
  <w:style w:type="paragraph" w:customStyle="1" w:styleId="afa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vertAlign w:val="subscript"/>
    </w:rPr>
  </w:style>
  <w:style w:type="paragraph" w:customStyle="1" w:styleId="afb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c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d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e">
    <w:name w:val="Вид документа"/>
    <w:basedOn w:val="afd"/>
    <w:next w:val="a"/>
    <w:qFormat/>
    <w:pPr>
      <w:spacing w:before="360" w:after="240"/>
    </w:pPr>
    <w:rPr>
      <w:spacing w:val="20"/>
      <w:sz w:val="26"/>
    </w:rPr>
  </w:style>
  <w:style w:type="paragraph" w:customStyle="1" w:styleId="aff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f0">
    <w:name w:val="Назва документа"/>
    <w:basedOn w:val="a"/>
    <w:next w:val="af9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f1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rsid w:val="00CC08F8"/>
    <w:pPr>
      <w:spacing w:beforeAutospacing="1" w:afterAutospacing="1"/>
    </w:pPr>
    <w:rPr>
      <w:sz w:val="24"/>
      <w:szCs w:val="24"/>
      <w:lang w:val="en-US" w:eastAsia="en-US"/>
    </w:rPr>
  </w:style>
  <w:style w:type="paragraph" w:styleId="aff2">
    <w:name w:val="Normal (Web)"/>
    <w:basedOn w:val="a"/>
    <w:uiPriority w:val="99"/>
    <w:unhideWhenUsed/>
    <w:qFormat/>
    <w:rsid w:val="00CC08F8"/>
    <w:pPr>
      <w:spacing w:beforeAutospacing="1" w:afterAutospacing="1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5"/>
    <w:uiPriority w:val="99"/>
    <w:unhideWhenUsed/>
    <w:qFormat/>
    <w:rsid w:val="00CC08F8"/>
    <w:rPr>
      <w:rFonts w:ascii="Segoe UI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qFormat/>
    <w:rsid w:val="00CC08F8"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rsid w:val="00CC08F8"/>
    <w:pP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rsid w:val="00CC08F8"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rsid w:val="00CC08F8"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rsid w:val="00CC08F8"/>
    <w:pPr>
      <w:spacing w:beforeAutospacing="1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rsid w:val="00CC08F8"/>
    <w:pPr>
      <w:spacing w:beforeAutospacing="1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rsid w:val="00CC08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rsid w:val="00CC08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rsid w:val="00CC08F8"/>
    <w:pPr>
      <w:spacing w:beforeAutospacing="1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rsid w:val="00CC08F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rsid w:val="00CC08F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styleId="af">
    <w:name w:val="annotation text"/>
    <w:basedOn w:val="a"/>
    <w:link w:val="ae"/>
    <w:uiPriority w:val="99"/>
    <w:unhideWhenUsed/>
    <w:qFormat/>
    <w:rsid w:val="00CC08F8"/>
    <w:rPr>
      <w:sz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unhideWhenUsed/>
    <w:qFormat/>
    <w:rsid w:val="00CC08F8"/>
    <w:rPr>
      <w:b/>
      <w:bCs/>
    </w:rPr>
  </w:style>
  <w:style w:type="paragraph" w:customStyle="1" w:styleId="st7">
    <w:name w:val="st7"/>
    <w:uiPriority w:val="99"/>
    <w:qFormat/>
    <w:rsid w:val="00CC08F8"/>
    <w:pPr>
      <w:widowControl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qFormat/>
    <w:rsid w:val="00CC08F8"/>
    <w:pPr>
      <w:widowControl w:val="0"/>
      <w:spacing w:before="120" w:after="120"/>
    </w:pPr>
    <w:rPr>
      <w:rFonts w:eastAsiaTheme="minorEastAsia"/>
      <w:sz w:val="24"/>
      <w:szCs w:val="24"/>
      <w:lang w:val="x-none"/>
    </w:rPr>
  </w:style>
  <w:style w:type="paragraph" w:styleId="af3">
    <w:name w:val="Subtitle"/>
    <w:basedOn w:val="a"/>
    <w:next w:val="a"/>
    <w:link w:val="af2"/>
    <w:qFormat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3">
    <w:name w:val="Revision"/>
    <w:uiPriority w:val="99"/>
    <w:semiHidden/>
    <w:qFormat/>
    <w:rsid w:val="00896ABC"/>
  </w:style>
  <w:style w:type="paragraph" w:customStyle="1" w:styleId="rvps6">
    <w:name w:val="rvps6"/>
    <w:basedOn w:val="a"/>
    <w:qFormat/>
    <w:rsid w:val="00131C7B"/>
    <w:pPr>
      <w:spacing w:beforeAutospacing="1" w:afterAutospacing="1"/>
    </w:pPr>
    <w:rPr>
      <w:sz w:val="24"/>
      <w:szCs w:val="24"/>
    </w:rPr>
  </w:style>
  <w:style w:type="paragraph" w:customStyle="1" w:styleId="rvps7">
    <w:name w:val="rvps7"/>
    <w:basedOn w:val="a"/>
    <w:qFormat/>
    <w:rsid w:val="00131C7B"/>
    <w:pPr>
      <w:spacing w:beforeAutospacing="1" w:afterAutospacing="1"/>
    </w:pPr>
    <w:rPr>
      <w:sz w:val="24"/>
      <w:szCs w:val="24"/>
    </w:rPr>
  </w:style>
  <w:style w:type="paragraph" w:customStyle="1" w:styleId="aff4">
    <w:name w:val="Вміст рамки"/>
    <w:basedOn w:val="a"/>
    <w:qFormat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6FA7-ED15-410B-9D69-3E1D2200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17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Сонце</cp:lastModifiedBy>
  <cp:revision>68</cp:revision>
  <cp:lastPrinted>2002-04-19T12:13:00Z</cp:lastPrinted>
  <dcterms:created xsi:type="dcterms:W3CDTF">2025-03-20T15:55:00Z</dcterms:created>
  <dcterms:modified xsi:type="dcterms:W3CDTF">2025-06-30T05:48:00Z</dcterms:modified>
  <dc:language>uk-UA</dc:language>
</cp:coreProperties>
</file>