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A8" w:rsidRPr="00CD65A8" w:rsidRDefault="006C00A8" w:rsidP="00CD65A8">
      <w:pPr>
        <w:pStyle w:val="2"/>
        <w:spacing w:before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65A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027BF" w:rsidRPr="00CD65A8" w:rsidRDefault="00E027BF" w:rsidP="00CD65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відповідно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до постанови КМУ від 11.10.2016 № 710 «Про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ефективне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використання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державних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коштів</w:t>
      </w:r>
      <w:proofErr w:type="spellEnd"/>
      <w:r w:rsidRPr="00CD65A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» (зі змінами))</w:t>
      </w:r>
    </w:p>
    <w:p w:rsidR="00781D24" w:rsidRPr="00CD65A8" w:rsidRDefault="00781D24" w:rsidP="00CD65A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E027BF" w:rsidRPr="00CD65A8" w:rsidRDefault="00E027BF" w:rsidP="00CD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1. ID номер:</w:t>
      </w:r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A41FD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UA-2025-09-09-011044-a</w:t>
      </w:r>
    </w:p>
    <w:p w:rsidR="00F95356" w:rsidRPr="00CD65A8" w:rsidRDefault="00E027BF" w:rsidP="00E73C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2. Найменування предмету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закупівлі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із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зазначенням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коду ЄЗС:</w:t>
      </w:r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/>
      </w:r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Бензин А-95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талони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скретч-картки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номіналом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10, 20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літрів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Дизельне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паливо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талони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скретч-картки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номіналом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10, 20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літрів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(код за ДК 021:2015: 09130000-9 -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Нафта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дистиляти</w:t>
      </w:r>
      <w:proofErr w:type="spellEnd"/>
      <w:r w:rsidR="00E73CF7" w:rsidRPr="00E73C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781D24" w:rsidRPr="00CD65A8" w:rsidRDefault="00E027BF" w:rsidP="00CD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3.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Обґрунтування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технічних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та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якісних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закупівлі</w:t>
      </w:r>
      <w:proofErr w:type="spellEnd"/>
      <w:r w:rsidRPr="00CD65A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5B03F3" w:rsidRPr="00CD65A8" w:rsidRDefault="006C00A8" w:rsidP="00CD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Технічні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якісні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характеристики предмета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закупівлі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складені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proofErr w:type="gram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потреб </w:t>
      </w:r>
      <w:proofErr w:type="spellStart"/>
      <w:r w:rsidR="00DA41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Личківської</w:t>
      </w:r>
      <w:proofErr w:type="spellEnd"/>
      <w:r w:rsidR="00DA41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ТГ</w:t>
      </w:r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норм чинного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і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зазначені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тендерній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документації</w:t>
      </w:r>
      <w:proofErr w:type="spellEnd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саме</w:t>
      </w:r>
      <w:proofErr w:type="spellEnd"/>
      <w:r w:rsidR="005B03F3"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:rsidR="00CD65A8" w:rsidRPr="00CD65A8" w:rsidRDefault="006C00A8" w:rsidP="00CD65A8">
      <w:pPr>
        <w:tabs>
          <w:tab w:val="left" w:pos="993"/>
          <w:tab w:val="left" w:pos="1560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B03F3"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E73CF7" w:rsidRPr="00733B50" w:rsidRDefault="00E73CF7" w:rsidP="00E73C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3B50">
        <w:rPr>
          <w:rFonts w:ascii="Times New Roman" w:hAnsi="Times New Roman"/>
          <w:b/>
          <w:sz w:val="24"/>
          <w:szCs w:val="24"/>
        </w:rPr>
        <w:t xml:space="preserve">Детальний опис предмета закупівлі.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11"/>
        <w:gridCol w:w="4046"/>
        <w:gridCol w:w="1994"/>
        <w:gridCol w:w="2318"/>
      </w:tblGrid>
      <w:tr w:rsidR="00E73CF7" w:rsidRPr="00733B50" w:rsidTr="00E53CD3">
        <w:trPr>
          <w:trHeight w:val="558"/>
          <w:jc w:val="center"/>
        </w:trPr>
        <w:tc>
          <w:tcPr>
            <w:tcW w:w="911" w:type="dxa"/>
            <w:vAlign w:val="center"/>
          </w:tcPr>
          <w:p w:rsidR="00E73CF7" w:rsidRPr="00733B50" w:rsidRDefault="00E73CF7" w:rsidP="00E53C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B50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046" w:type="dxa"/>
            <w:vAlign w:val="center"/>
          </w:tcPr>
          <w:p w:rsidR="00E73CF7" w:rsidRPr="00733B50" w:rsidRDefault="00E73CF7" w:rsidP="00E53C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B50">
              <w:rPr>
                <w:rFonts w:ascii="Times New Roman" w:hAnsi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1994" w:type="dxa"/>
            <w:vAlign w:val="center"/>
          </w:tcPr>
          <w:p w:rsidR="00E73CF7" w:rsidRPr="00733B50" w:rsidRDefault="00E73CF7" w:rsidP="00E53C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B50">
              <w:rPr>
                <w:rFonts w:ascii="Times New Roman" w:hAnsi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2318" w:type="dxa"/>
            <w:vAlign w:val="center"/>
          </w:tcPr>
          <w:p w:rsidR="00E73CF7" w:rsidRPr="00733B50" w:rsidRDefault="00E73CF7" w:rsidP="00E53CD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3B50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</w:tc>
      </w:tr>
      <w:tr w:rsidR="00E73CF7" w:rsidRPr="00733B50" w:rsidTr="00E53CD3">
        <w:trPr>
          <w:jc w:val="center"/>
        </w:trPr>
        <w:tc>
          <w:tcPr>
            <w:tcW w:w="911" w:type="dxa"/>
            <w:vAlign w:val="center"/>
          </w:tcPr>
          <w:p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46" w:type="dxa"/>
            <w:vAlign w:val="center"/>
          </w:tcPr>
          <w:p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 xml:space="preserve">Бензин А-95  (талони, </w:t>
            </w:r>
            <w:proofErr w:type="spellStart"/>
            <w:r w:rsidRPr="00733B50">
              <w:rPr>
                <w:rFonts w:ascii="Times New Roman" w:hAnsi="Times New Roman"/>
                <w:sz w:val="24"/>
                <w:szCs w:val="24"/>
              </w:rPr>
              <w:t>скретч</w:t>
            </w:r>
            <w:proofErr w:type="spellEnd"/>
            <w:r w:rsidRPr="00733B50">
              <w:rPr>
                <w:rFonts w:ascii="Times New Roman" w:hAnsi="Times New Roman"/>
                <w:sz w:val="24"/>
                <w:szCs w:val="24"/>
              </w:rPr>
              <w:t xml:space="preserve">-картки) </w:t>
            </w:r>
            <w:r w:rsidRPr="00733B50">
              <w:rPr>
                <w:rFonts w:ascii="Times New Roman" w:eastAsia="SimSun" w:hAnsi="Times New Roman"/>
                <w:i/>
                <w:sz w:val="24"/>
                <w:szCs w:val="24"/>
              </w:rPr>
              <w:t>номіналом 10, 20 літрів</w:t>
            </w:r>
          </w:p>
        </w:tc>
        <w:tc>
          <w:tcPr>
            <w:tcW w:w="1994" w:type="dxa"/>
            <w:vAlign w:val="center"/>
          </w:tcPr>
          <w:p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>літр</w:t>
            </w:r>
          </w:p>
        </w:tc>
        <w:tc>
          <w:tcPr>
            <w:tcW w:w="2318" w:type="dxa"/>
            <w:vAlign w:val="center"/>
          </w:tcPr>
          <w:p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3B50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E73CF7" w:rsidRPr="00733B50" w:rsidTr="00E53CD3">
        <w:trPr>
          <w:jc w:val="center"/>
        </w:trPr>
        <w:tc>
          <w:tcPr>
            <w:tcW w:w="911" w:type="dxa"/>
            <w:vAlign w:val="center"/>
          </w:tcPr>
          <w:p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  <w:vAlign w:val="center"/>
          </w:tcPr>
          <w:p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 xml:space="preserve">Дизельне паливо  (талони, </w:t>
            </w:r>
            <w:proofErr w:type="spellStart"/>
            <w:r w:rsidRPr="00733B50">
              <w:rPr>
                <w:rFonts w:ascii="Times New Roman" w:hAnsi="Times New Roman"/>
                <w:sz w:val="24"/>
                <w:szCs w:val="24"/>
              </w:rPr>
              <w:t>скретч</w:t>
            </w:r>
            <w:proofErr w:type="spellEnd"/>
            <w:r w:rsidRPr="00733B50">
              <w:rPr>
                <w:rFonts w:ascii="Times New Roman" w:hAnsi="Times New Roman"/>
                <w:sz w:val="24"/>
                <w:szCs w:val="24"/>
              </w:rPr>
              <w:t xml:space="preserve">-картки) </w:t>
            </w:r>
            <w:r w:rsidRPr="00733B50">
              <w:rPr>
                <w:rFonts w:ascii="Times New Roman" w:eastAsia="SimSun" w:hAnsi="Times New Roman"/>
                <w:i/>
                <w:sz w:val="24"/>
                <w:szCs w:val="24"/>
              </w:rPr>
              <w:t>номіналом 10, 20 літрів</w:t>
            </w:r>
          </w:p>
        </w:tc>
        <w:tc>
          <w:tcPr>
            <w:tcW w:w="1994" w:type="dxa"/>
            <w:vAlign w:val="center"/>
          </w:tcPr>
          <w:p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B50">
              <w:rPr>
                <w:rFonts w:ascii="Times New Roman" w:hAnsi="Times New Roman"/>
                <w:sz w:val="24"/>
                <w:szCs w:val="24"/>
              </w:rPr>
              <w:t>літр</w:t>
            </w:r>
          </w:p>
        </w:tc>
        <w:tc>
          <w:tcPr>
            <w:tcW w:w="2318" w:type="dxa"/>
            <w:vAlign w:val="center"/>
          </w:tcPr>
          <w:p w:rsidR="00E73CF7" w:rsidRPr="00733B50" w:rsidRDefault="00E73CF7" w:rsidP="00E53C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33B50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</w:tbl>
    <w:p w:rsidR="00E73CF7" w:rsidRPr="00733B50" w:rsidRDefault="00E73CF7" w:rsidP="00E73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B50">
        <w:rPr>
          <w:rFonts w:ascii="Times New Roman" w:hAnsi="Times New Roman"/>
          <w:b/>
          <w:sz w:val="24"/>
          <w:szCs w:val="24"/>
        </w:rPr>
        <w:t xml:space="preserve">Місце поставки товару: </w:t>
      </w:r>
      <w:r w:rsidRPr="00733B50">
        <w:rPr>
          <w:rFonts w:ascii="Times New Roman" w:hAnsi="Times New Roman"/>
          <w:sz w:val="24"/>
          <w:szCs w:val="24"/>
        </w:rPr>
        <w:t xml:space="preserve">51140, Дніпропетровська область, с. </w:t>
      </w:r>
      <w:proofErr w:type="spellStart"/>
      <w:r w:rsidRPr="00733B50">
        <w:rPr>
          <w:rFonts w:ascii="Times New Roman" w:hAnsi="Times New Roman"/>
          <w:sz w:val="24"/>
          <w:szCs w:val="24"/>
        </w:rPr>
        <w:t>Личкове</w:t>
      </w:r>
      <w:proofErr w:type="spellEnd"/>
      <w:r w:rsidRPr="00733B50">
        <w:rPr>
          <w:rFonts w:ascii="Times New Roman" w:hAnsi="Times New Roman"/>
          <w:sz w:val="24"/>
          <w:szCs w:val="24"/>
        </w:rPr>
        <w:t>, вул. Центральна, 103</w:t>
      </w:r>
    </w:p>
    <w:p w:rsidR="00E73CF7" w:rsidRPr="00733B50" w:rsidRDefault="00E73CF7" w:rsidP="00E73C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B50">
        <w:rPr>
          <w:rFonts w:ascii="Times New Roman" w:hAnsi="Times New Roman"/>
          <w:b/>
          <w:sz w:val="24"/>
          <w:szCs w:val="24"/>
        </w:rPr>
        <w:t xml:space="preserve">Технічні характеристики товару: </w:t>
      </w:r>
      <w:r w:rsidRPr="00733B50">
        <w:rPr>
          <w:rFonts w:ascii="Times New Roman" w:hAnsi="Times New Roman"/>
          <w:sz w:val="24"/>
          <w:szCs w:val="24"/>
        </w:rPr>
        <w:t>Технічні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</w:t>
      </w:r>
    </w:p>
    <w:p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33B50">
        <w:rPr>
          <w:rFonts w:ascii="Times New Roman" w:hAnsi="Times New Roman"/>
          <w:sz w:val="24"/>
          <w:szCs w:val="24"/>
        </w:rPr>
        <w:t>Технічні характеристики Товару (бензину та дизельного палива) повинні відповідати температурному режиму експлуатації транспортних засобів в регіонах України, вимогам виробників транспортних засобів, та не суперечити вимогам Законів України «Про автомобільний транспорт» та «Про дорожній рух».</w:t>
      </w:r>
    </w:p>
    <w:p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73CF7" w:rsidRPr="00733B50" w:rsidRDefault="00E73CF7" w:rsidP="00E73CF7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B50">
        <w:rPr>
          <w:rFonts w:ascii="Times New Roman" w:hAnsi="Times New Roman"/>
          <w:b/>
          <w:sz w:val="24"/>
          <w:szCs w:val="24"/>
        </w:rPr>
        <w:t xml:space="preserve">Вимоги щодо якості. </w:t>
      </w:r>
    </w:p>
    <w:p w:rsidR="00E73CF7" w:rsidRDefault="00E73CF7" w:rsidP="00E73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3B50">
        <w:rPr>
          <w:rFonts w:ascii="Times New Roman" w:hAnsi="Times New Roman"/>
          <w:sz w:val="24"/>
          <w:szCs w:val="24"/>
        </w:rPr>
        <w:t>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</w:t>
      </w:r>
      <w:r>
        <w:rPr>
          <w:rFonts w:ascii="Times New Roman" w:hAnsi="Times New Roman"/>
          <w:sz w:val="24"/>
          <w:szCs w:val="24"/>
        </w:rPr>
        <w:t>.</w:t>
      </w:r>
    </w:p>
    <w:p w:rsidR="00E73CF7" w:rsidRPr="00922F4D" w:rsidRDefault="00E73CF7" w:rsidP="00E73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03F3" w:rsidRPr="00CD65A8" w:rsidRDefault="00E027BF" w:rsidP="00CD65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Обґрунтування очікуваної вартості предмета закупівлі:</w:t>
      </w:r>
      <w:r w:rsidRPr="00CD6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CD65A8" w:rsidRPr="00CD65A8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здійснювалося згідно Методики визначення очікуваної вартості на основі середніх цін </w:t>
      </w:r>
      <w:r w:rsidR="00E73CF7">
        <w:rPr>
          <w:rFonts w:ascii="Times New Roman" w:hAnsi="Times New Roman" w:cs="Times New Roman"/>
          <w:sz w:val="24"/>
          <w:szCs w:val="24"/>
        </w:rPr>
        <w:t xml:space="preserve">в </w:t>
      </w:r>
      <w:r w:rsidR="00DA41FD">
        <w:rPr>
          <w:rFonts w:ascii="Times New Roman" w:hAnsi="Times New Roman" w:cs="Times New Roman"/>
          <w:sz w:val="24"/>
          <w:szCs w:val="24"/>
        </w:rPr>
        <w:t>Україні</w:t>
      </w:r>
      <w:r w:rsidR="00CD65A8" w:rsidRPr="00CD6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5A8" w:rsidRPr="00CD65A8">
        <w:rPr>
          <w:rFonts w:ascii="Times New Roman" w:hAnsi="Times New Roman" w:cs="Times New Roman"/>
          <w:sz w:val="24"/>
          <w:szCs w:val="24"/>
        </w:rPr>
        <w:t>нафтопродуктів,що</w:t>
      </w:r>
      <w:proofErr w:type="spellEnd"/>
      <w:r w:rsidR="00CD65A8" w:rsidRPr="00CD65A8">
        <w:rPr>
          <w:rFonts w:ascii="Times New Roman" w:hAnsi="Times New Roman" w:cs="Times New Roman"/>
          <w:sz w:val="24"/>
          <w:szCs w:val="24"/>
        </w:rPr>
        <w:t xml:space="preserve"> наведені на сайті  М</w:t>
      </w:r>
      <w:r w:rsidR="00357830">
        <w:rPr>
          <w:rFonts w:ascii="Times New Roman" w:hAnsi="Times New Roman" w:cs="Times New Roman"/>
          <w:sz w:val="24"/>
          <w:szCs w:val="24"/>
        </w:rPr>
        <w:t xml:space="preserve">іністерства фінансів станом на </w:t>
      </w:r>
      <w:r w:rsidR="00E73CF7">
        <w:rPr>
          <w:rFonts w:ascii="Times New Roman" w:hAnsi="Times New Roman" w:cs="Times New Roman"/>
          <w:sz w:val="24"/>
          <w:szCs w:val="24"/>
        </w:rPr>
        <w:t>08.09</w:t>
      </w:r>
      <w:r w:rsidR="00CD65A8" w:rsidRPr="00CD65A8">
        <w:rPr>
          <w:rFonts w:ascii="Times New Roman" w:hAnsi="Times New Roman" w:cs="Times New Roman"/>
          <w:sz w:val="24"/>
          <w:szCs w:val="24"/>
        </w:rPr>
        <w:t xml:space="preserve">.2025 р. </w:t>
      </w:r>
      <w:r w:rsidR="00F95356" w:rsidRPr="00CD65A8">
        <w:rPr>
          <w:rFonts w:ascii="Times New Roman" w:hAnsi="Times New Roman" w:cs="Times New Roman"/>
          <w:sz w:val="24"/>
          <w:szCs w:val="24"/>
        </w:rPr>
        <w:t>та згідно бюджетного призначення на 202</w:t>
      </w:r>
      <w:r w:rsidR="00CD65A8" w:rsidRPr="00CD65A8">
        <w:rPr>
          <w:rFonts w:ascii="Times New Roman" w:hAnsi="Times New Roman" w:cs="Times New Roman"/>
          <w:sz w:val="24"/>
          <w:szCs w:val="24"/>
        </w:rPr>
        <w:t>5</w:t>
      </w:r>
      <w:r w:rsidR="00F95356" w:rsidRPr="00CD65A8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E027BF" w:rsidRPr="00CD65A8" w:rsidRDefault="005B03F3" w:rsidP="00CD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 </w:t>
      </w:r>
      <w:r w:rsidR="00E027BF" w:rsidRPr="00CD6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необхідний обсяг закупівлі </w:t>
      </w:r>
      <w:r w:rsidR="00F95356" w:rsidRPr="00CD6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7BF" w:rsidRPr="00CD6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закупівлі становить – </w:t>
      </w:r>
      <w:r w:rsidR="00DA41FD" w:rsidRPr="00DA41F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4F7FA"/>
        </w:rPr>
        <w:t xml:space="preserve">291 100 </w:t>
      </w:r>
      <w:r w:rsidRPr="00DA41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Pr="00CD6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7BF" w:rsidRPr="00CD65A8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ПДВ.</w:t>
      </w:r>
    </w:p>
    <w:p w:rsidR="00E027BF" w:rsidRPr="00CD65A8" w:rsidRDefault="00E027BF" w:rsidP="00CD6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5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bookmarkStart w:id="0" w:name="_GoBack"/>
      <w:bookmarkEnd w:id="0"/>
    </w:p>
    <w:sectPr w:rsidR="00E027BF" w:rsidRPr="00CD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8C93CC5"/>
    <w:multiLevelType w:val="multilevel"/>
    <w:tmpl w:val="390A89C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 w15:restartNumberingAfterBreak="0">
    <w:nsid w:val="348D449B"/>
    <w:multiLevelType w:val="hybridMultilevel"/>
    <w:tmpl w:val="A0567440"/>
    <w:lvl w:ilvl="0" w:tplc="5D4CA0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20304"/>
    <w:multiLevelType w:val="multilevel"/>
    <w:tmpl w:val="D360B882"/>
    <w:lvl w:ilvl="0">
      <w:start w:val="1"/>
      <w:numFmt w:val="bullet"/>
      <w:lvlText w:val="-"/>
      <w:lvlJc w:val="left"/>
      <w:pPr>
        <w:ind w:left="800" w:hanging="500"/>
      </w:pPr>
      <w:rPr>
        <w:b w:val="0"/>
        <w:i w:val="0"/>
        <w:sz w:val="24"/>
        <w:szCs w:val="24"/>
      </w:rPr>
    </w:lvl>
    <w:lvl w:ilvl="1">
      <w:start w:val="1"/>
      <w:numFmt w:val="bullet"/>
      <w:lvlText w:val="●"/>
      <w:lvlJc w:val="left"/>
      <w:pPr>
        <w:ind w:left="1715" w:hanging="5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630" w:hanging="5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45" w:hanging="5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460" w:hanging="5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375" w:hanging="5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90" w:hanging="5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205" w:hanging="5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120" w:hanging="50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BF"/>
    <w:rsid w:val="000564A4"/>
    <w:rsid w:val="00357830"/>
    <w:rsid w:val="005B03F3"/>
    <w:rsid w:val="00601B49"/>
    <w:rsid w:val="006C00A8"/>
    <w:rsid w:val="00781D24"/>
    <w:rsid w:val="007A6E81"/>
    <w:rsid w:val="00A817D6"/>
    <w:rsid w:val="00B84239"/>
    <w:rsid w:val="00CD65A8"/>
    <w:rsid w:val="00DA41FD"/>
    <w:rsid w:val="00DB1024"/>
    <w:rsid w:val="00E027BF"/>
    <w:rsid w:val="00E73CF7"/>
    <w:rsid w:val="00F9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36E8"/>
  <w15:docId w15:val="{15BA29B3-300D-45FF-8DFD-CAAEAC0B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0A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56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0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3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027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0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95356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F9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356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056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aliases w:val="Details,Список уровня 2"/>
    <w:basedOn w:val="a"/>
    <w:link w:val="a8"/>
    <w:uiPriority w:val="34"/>
    <w:qFormat/>
    <w:rsid w:val="00CD65A8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8">
    <w:name w:val="Абзац списка Знак"/>
    <w:aliases w:val="Details Знак,Список уровня 2 Знак"/>
    <w:link w:val="a7"/>
    <w:uiPriority w:val="34"/>
    <w:locked/>
    <w:rsid w:val="00CD65A8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357830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E73CF7"/>
    <w:pPr>
      <w:spacing w:after="0" w:line="240" w:lineRule="auto"/>
    </w:pPr>
    <w:rPr>
      <w:kern w:val="2"/>
      <w:lang w:val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font-size-13">
    <w:name w:val="h-font-size-13"/>
    <w:basedOn w:val="a0"/>
    <w:rsid w:val="00DA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2024-04-10T12:24:00Z</dcterms:created>
  <dcterms:modified xsi:type="dcterms:W3CDTF">2025-09-10T07:42:00Z</dcterms:modified>
</cp:coreProperties>
</file>